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E7" w:rsidRPr="008E48EE" w:rsidRDefault="00E27EE7" w:rsidP="00E27EE7">
      <w:pPr>
        <w:widowControl w:val="0"/>
        <w:autoSpaceDE w:val="0"/>
        <w:autoSpaceDN w:val="0"/>
        <w:spacing w:before="120" w:after="0" w:line="240" w:lineRule="auto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before="120" w:after="0" w:line="240" w:lineRule="auto"/>
        <w:ind w:left="894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İŞİN KISA TANIMI:</w:t>
      </w:r>
    </w:p>
    <w:p w:rsidR="00E27EE7" w:rsidRPr="008E48EE" w:rsidRDefault="00E27EE7" w:rsidP="00E27EE7">
      <w:pPr>
        <w:widowControl w:val="0"/>
        <w:autoSpaceDE w:val="0"/>
        <w:autoSpaceDN w:val="0"/>
        <w:spacing w:before="120" w:after="0" w:line="240" w:lineRule="auto"/>
        <w:ind w:left="894" w:right="147" w:firstLine="40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Gıda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Tarım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Hayvancılık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Bakanlığı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üst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yönetimi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Bakanlık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mevzuat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gereğince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belirlenmiş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amaç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hedef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strateji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ilkeler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doğrultusunda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yönetimi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altındaki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çalışmaların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etken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şekilde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yürütülüp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gerçekleştirebilmesi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için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dağılımında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denge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esneklik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bu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amaçla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kadrosunun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bölümünü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düzenini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belirlemek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alt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gurupları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koordine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autoSpaceDE w:val="0"/>
        <w:autoSpaceDN w:val="0"/>
        <w:spacing w:before="120" w:after="0" w:line="240" w:lineRule="auto"/>
        <w:ind w:left="894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GÖREV VE SORUMLULUKLARI: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4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Müdürlüğünün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hizmetlerinin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yönetimi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yürütülmesi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denetimi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konularda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Müdürüne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yardımcı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olmakla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olup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Müdürünün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Teknik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İdari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yardımcısının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yokluğunda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yerlerine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vekâlet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A972D0" w:rsidRPr="008E48EE" w:rsidRDefault="00D74CEC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4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Müdürlüğü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Kalite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</w:t>
      </w:r>
      <w:r w:rsidR="00A972D0" w:rsidRPr="008E48EE">
        <w:rPr>
          <w:rFonts w:ascii="Arial" w:eastAsia="Arial" w:hAnsi="Arial" w:cs="Arial"/>
          <w:sz w:val="24"/>
          <w:szCs w:val="24"/>
          <w:lang w:val="en-US"/>
        </w:rPr>
        <w:t>önetim</w:t>
      </w:r>
      <w:proofErr w:type="spellEnd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>Sorumlusu</w:t>
      </w:r>
      <w:proofErr w:type="spellEnd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>görevini</w:t>
      </w:r>
      <w:proofErr w:type="spellEnd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>yürütmek</w:t>
      </w:r>
      <w:proofErr w:type="spellEnd"/>
      <w:r w:rsidR="00A972D0"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Müdürlüğüne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Şubelere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ait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belgeler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dosyaları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şubelere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havale</w:t>
      </w:r>
      <w:proofErr w:type="spellEnd"/>
      <w:r w:rsidRPr="008E48EE">
        <w:rPr>
          <w:rFonts w:ascii="Arial" w:eastAsia="Arial" w:hAnsi="Arial" w:cs="Arial"/>
          <w:spacing w:val="-3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5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Özel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kanunlarla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verilen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Bakanlık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Vali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verilecek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benzeri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görevlendirildiği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toplantı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eğitim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komisyon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komite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vb.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gruplarında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yer</w:t>
      </w:r>
      <w:proofErr w:type="spellEnd"/>
      <w:r w:rsidRPr="008E48EE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9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görevlendirildiği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toplantı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eğitim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komisyon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komite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vb.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gruplarında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yer</w:t>
      </w:r>
      <w:proofErr w:type="spellEnd"/>
      <w:r w:rsidRPr="008E48EE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49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Ülke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ekonomisini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tarım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sektörünü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gelişmelerini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takip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mesleğine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ilişkin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yayınları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sürekli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bilgilerini</w:t>
      </w:r>
      <w:proofErr w:type="spellEnd"/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güncelleştirmek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8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Faaliyetlerine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ilişkin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bilgilerin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kullanıma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hazır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biçimde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bulundurulmasını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rapor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benzerlerinin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dosyalanmasını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konuya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ilişkin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belge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bilgileri</w:t>
      </w:r>
      <w:proofErr w:type="spellEnd"/>
      <w:r w:rsidRPr="008E48EE">
        <w:rPr>
          <w:rFonts w:ascii="Arial" w:eastAsia="Arial" w:hAnsi="Arial" w:cs="Arial"/>
          <w:spacing w:val="-2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sunmak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yapılan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işlerin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kuruluşun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misyon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vizyon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temel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değerlerine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uygunluğunu</w:t>
      </w:r>
      <w:proofErr w:type="spellEnd"/>
      <w:r w:rsidRPr="008E48EE">
        <w:rPr>
          <w:rFonts w:ascii="Arial" w:eastAsia="Arial" w:hAnsi="Arial" w:cs="Arial"/>
          <w:spacing w:val="-4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  <w:bookmarkStart w:id="0" w:name="_GoBack"/>
      <w:bookmarkEnd w:id="0"/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3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tüm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kayıt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evrak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değerlerin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korunmasından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sorumlu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arşiv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oluşturmak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düzenini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sorumluluk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alanındaki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faaliyetlerin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mevcut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>iç</w:t>
      </w:r>
      <w:proofErr w:type="spellEnd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>kontrol</w:t>
      </w:r>
      <w:proofErr w:type="spellEnd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>kalite</w:t>
      </w:r>
      <w:proofErr w:type="spellEnd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74CEC" w:rsidRPr="008E48EE">
        <w:rPr>
          <w:rFonts w:ascii="Arial" w:eastAsia="Arial" w:hAnsi="Arial" w:cs="Arial"/>
          <w:sz w:val="24"/>
          <w:szCs w:val="24"/>
          <w:lang w:val="en-US"/>
        </w:rPr>
        <w:t>yönetim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sistemi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tanım</w:t>
      </w:r>
      <w:proofErr w:type="spellEnd"/>
      <w:r w:rsidRPr="008E48EE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talimatlarına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uygun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olarak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yürütülmesini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8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lastRenderedPageBreak/>
        <w:t>Birimin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alanına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giren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konularda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meydana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gelebilecek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standart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dışılık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olgusunun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giderilmesi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sürekli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iyileştirme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amacıyla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; ‘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Düzeltici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8E48EE">
        <w:rPr>
          <w:rFonts w:ascii="Arial" w:eastAsia="Arial" w:hAnsi="Arial" w:cs="Arial"/>
          <w:sz w:val="24"/>
          <w:szCs w:val="24"/>
          <w:lang w:val="en-US"/>
        </w:rPr>
        <w:t>Faaliyet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proofErr w:type="gram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‘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Önleyici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Faaliyet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’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çalışmaları</w:t>
      </w:r>
      <w:proofErr w:type="spellEnd"/>
      <w:r w:rsidRPr="008E48EE">
        <w:rPr>
          <w:rFonts w:ascii="Arial" w:eastAsia="Arial" w:hAnsi="Arial" w:cs="Arial"/>
          <w:spacing w:val="-1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İş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sağlığı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güvenliği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kurallarına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birlikte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çalıştığı</w:t>
      </w:r>
      <w:proofErr w:type="spellEnd"/>
      <w:r w:rsidRPr="008E48EE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kişilerin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söz</w:t>
      </w:r>
      <w:proofErr w:type="spellEnd"/>
      <w:r w:rsidRPr="008E48EE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konusu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kurallara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uymalarını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sağlamak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tavsiyelerde</w:t>
      </w:r>
      <w:proofErr w:type="spellEnd"/>
      <w:r w:rsidRPr="008E48EE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bulunmak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Yaptığı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kalitesinden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sorumlu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kendi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sorumluluk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içerisinde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gerçekleştirilen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kalitesini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kontrol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4" w:after="0" w:line="240" w:lineRule="auto"/>
        <w:ind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olarak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verilen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diğer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yerine</w:t>
      </w:r>
      <w:proofErr w:type="spellEnd"/>
      <w:r w:rsidRPr="008E48EE">
        <w:rPr>
          <w:rFonts w:ascii="Arial" w:eastAsia="Arial" w:hAnsi="Arial" w:cs="Arial"/>
          <w:spacing w:val="-2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getirmek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autoSpaceDE w:val="0"/>
        <w:autoSpaceDN w:val="0"/>
        <w:spacing w:before="116" w:after="0" w:line="240" w:lineRule="auto"/>
        <w:ind w:left="894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YETKİLERİ: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çalışmalarını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8E48EE">
        <w:rPr>
          <w:rFonts w:ascii="Arial" w:eastAsia="Arial" w:hAnsi="Arial" w:cs="Arial"/>
          <w:sz w:val="24"/>
          <w:szCs w:val="24"/>
          <w:lang w:val="en-US"/>
        </w:rPr>
        <w:t>kabul</w:t>
      </w:r>
      <w:proofErr w:type="spellEnd"/>
      <w:proofErr w:type="gram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edilen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plan, program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bütçeye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yönlendirmek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kaynaklarını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verimliliği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arttıracak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yönde</w:t>
      </w:r>
      <w:proofErr w:type="spellEnd"/>
      <w:r w:rsidRPr="008E48EE">
        <w:rPr>
          <w:rFonts w:ascii="Arial" w:eastAsia="Arial" w:hAnsi="Arial" w:cs="Arial"/>
          <w:spacing w:val="-1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değerlendirmek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49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Biriminin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</w:t>
      </w:r>
      <w:proofErr w:type="spellEnd"/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düzenini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bölümünü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düzenlemek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bu</w:t>
      </w:r>
      <w:proofErr w:type="spellEnd"/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konuda</w:t>
      </w:r>
      <w:proofErr w:type="spellEnd"/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değişiklik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yapılan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denetlemek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astlarını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uyarmak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bilgi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rapor</w:t>
      </w:r>
      <w:proofErr w:type="spellEnd"/>
      <w:r w:rsidRPr="008E48EE">
        <w:rPr>
          <w:rFonts w:ascii="Arial" w:eastAsia="Arial" w:hAnsi="Arial" w:cs="Arial"/>
          <w:spacing w:val="-2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istemek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right="157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Üst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Yönetim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tarafından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belirlenen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esaslar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çerçevesinde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evrakları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imzalama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paraflama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yetkisine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sahip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895"/>
        </w:tabs>
        <w:autoSpaceDE w:val="0"/>
        <w:autoSpaceDN w:val="0"/>
        <w:spacing w:before="120" w:after="0" w:line="240" w:lineRule="auto"/>
        <w:ind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Biriminin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kadrosunu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bu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kadroda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yapılmasını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öngördüğü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değişiklikleri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teklif</w:t>
      </w:r>
      <w:proofErr w:type="spellEnd"/>
      <w:r w:rsidRPr="008E48EE">
        <w:rPr>
          <w:rFonts w:ascii="Arial" w:eastAsia="Arial" w:hAnsi="Arial" w:cs="Arial"/>
          <w:spacing w:val="-3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spacing w:before="74" w:after="0" w:line="242" w:lineRule="auto"/>
        <w:ind w:left="911" w:right="139" w:hanging="351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Astlarının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tayin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terfi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nakil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asalet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tasdiki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işten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ayrılma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diğer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özlük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haklarına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ilişkin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önerileri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yöneticisine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sunmak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1"/>
          <w:numId w:val="1"/>
        </w:numPr>
        <w:tabs>
          <w:tab w:val="left" w:pos="917"/>
        </w:tabs>
        <w:autoSpaceDE w:val="0"/>
        <w:autoSpaceDN w:val="0"/>
        <w:spacing w:before="118" w:after="0" w:line="272" w:lineRule="exact"/>
        <w:ind w:left="918" w:right="138" w:hanging="358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Bağlı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personelin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yıllık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kullanma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zamanlarını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belirlemek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yıllık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mazeret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hastalık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izni</w:t>
      </w:r>
      <w:proofErr w:type="spellEnd"/>
      <w:r w:rsidRPr="008E48EE">
        <w:rPr>
          <w:rFonts w:ascii="Arial" w:eastAsia="Arial" w:hAnsi="Arial" w:cs="Arial"/>
          <w:spacing w:val="-3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ücretsiz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izin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before="121" w:after="0" w:line="242" w:lineRule="auto"/>
        <w:ind w:right="13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Birimine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alınacak</w:t>
      </w:r>
      <w:proofErr w:type="spellEnd"/>
      <w:r w:rsidRPr="008E48EE">
        <w:rPr>
          <w:rFonts w:ascii="Arial" w:eastAsia="Arial" w:hAnsi="Arial" w:cs="Arial"/>
          <w:spacing w:val="-2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personelin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seçiminde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2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personelle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pacing w:val="-1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ödüllendirme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disiplin</w:t>
      </w:r>
      <w:proofErr w:type="spellEnd"/>
      <w:r w:rsidRPr="008E48EE">
        <w:rPr>
          <w:rFonts w:ascii="Arial" w:eastAsia="Arial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cezası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konularında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görüş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bildirmek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2"/>
        </w:numPr>
        <w:tabs>
          <w:tab w:val="left" w:pos="917"/>
        </w:tabs>
        <w:autoSpaceDE w:val="0"/>
        <w:autoSpaceDN w:val="0"/>
        <w:spacing w:before="111" w:after="0" w:line="242" w:lineRule="auto"/>
        <w:ind w:left="911" w:right="138" w:hanging="351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Birim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çalışmaları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için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olan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demirbaş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sarf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malzeme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çeşitli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araç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gereç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ihtiyacını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yöneticisine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teklif</w:t>
      </w:r>
      <w:proofErr w:type="spellEnd"/>
      <w:r w:rsidRPr="008E48EE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2"/>
        </w:numPr>
        <w:tabs>
          <w:tab w:val="left" w:pos="921"/>
        </w:tabs>
        <w:autoSpaceDE w:val="0"/>
        <w:autoSpaceDN w:val="0"/>
        <w:spacing w:before="118" w:after="0" w:line="272" w:lineRule="exact"/>
        <w:ind w:left="907" w:right="129" w:hanging="347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alanı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konularda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rapor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hazırlamak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görüş</w:t>
      </w:r>
      <w:proofErr w:type="spellEnd"/>
      <w:r w:rsidRPr="008E48EE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önerilerini</w:t>
      </w:r>
      <w:proofErr w:type="spellEnd"/>
      <w:r w:rsidRPr="008E48EE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yazılı</w:t>
      </w:r>
      <w:proofErr w:type="spellEnd"/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8E48EE">
        <w:rPr>
          <w:rFonts w:ascii="Arial" w:eastAsia="Arial" w:hAnsi="Arial" w:cs="Arial"/>
          <w:sz w:val="24"/>
          <w:szCs w:val="24"/>
          <w:lang w:val="en-US"/>
        </w:rPr>
        <w:t>da</w:t>
      </w:r>
      <w:r w:rsidRPr="008E48EE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sözlü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olarak</w:t>
      </w:r>
      <w:proofErr w:type="spellEnd"/>
      <w:r w:rsidRPr="008E48EE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sunmak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Default="00E27EE7" w:rsidP="00E27EE7">
      <w:pPr>
        <w:widowControl w:val="0"/>
        <w:numPr>
          <w:ilvl w:val="0"/>
          <w:numId w:val="2"/>
        </w:numPr>
        <w:tabs>
          <w:tab w:val="left" w:pos="915"/>
        </w:tabs>
        <w:autoSpaceDE w:val="0"/>
        <w:autoSpaceDN w:val="0"/>
        <w:spacing w:before="137" w:after="0" w:line="262" w:lineRule="exact"/>
        <w:ind w:left="918" w:right="136" w:hanging="358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Hizmeti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kolaylaştıracak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,</w:t>
      </w:r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verimliliği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arttıracak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önlemler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geliştirmek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onaylanan</w:t>
      </w:r>
      <w:proofErr w:type="spellEnd"/>
      <w:r w:rsidRPr="008E48EE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değişiklik</w:t>
      </w:r>
      <w:proofErr w:type="spellEnd"/>
      <w:r w:rsidRPr="008E48EE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önerilerini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uygulama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yetkisine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sahip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8E48EE" w:rsidRPr="008E48EE" w:rsidRDefault="008E48EE" w:rsidP="008E48EE">
      <w:pPr>
        <w:widowControl w:val="0"/>
        <w:tabs>
          <w:tab w:val="left" w:pos="915"/>
        </w:tabs>
        <w:autoSpaceDE w:val="0"/>
        <w:autoSpaceDN w:val="0"/>
        <w:spacing w:before="137" w:after="0" w:line="262" w:lineRule="exact"/>
        <w:ind w:left="918" w:right="136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before="125" w:after="0" w:line="240" w:lineRule="auto"/>
        <w:ind w:left="916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EN YAKIN YÖNETİCİSİ:</w:t>
      </w:r>
    </w:p>
    <w:p w:rsidR="00E27EE7" w:rsidRPr="008E48EE" w:rsidRDefault="00E27EE7" w:rsidP="00E27EE7">
      <w:pPr>
        <w:widowControl w:val="0"/>
        <w:numPr>
          <w:ilvl w:val="0"/>
          <w:numId w:val="5"/>
        </w:numPr>
        <w:tabs>
          <w:tab w:val="left" w:pos="913"/>
        </w:tabs>
        <w:autoSpaceDE w:val="0"/>
        <w:autoSpaceDN w:val="0"/>
        <w:spacing w:before="119"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İl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Müdürü</w:t>
      </w:r>
      <w:proofErr w:type="spellEnd"/>
    </w:p>
    <w:p w:rsidR="009074A5" w:rsidRPr="008E48EE" w:rsidRDefault="009074A5" w:rsidP="009074A5">
      <w:pPr>
        <w:widowControl w:val="0"/>
        <w:tabs>
          <w:tab w:val="left" w:pos="913"/>
        </w:tabs>
        <w:autoSpaceDE w:val="0"/>
        <w:autoSpaceDN w:val="0"/>
        <w:spacing w:before="119" w:after="0" w:line="240" w:lineRule="auto"/>
        <w:ind w:left="916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before="124" w:after="0" w:line="240" w:lineRule="auto"/>
        <w:ind w:left="914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ALTINDAKİ BAĞLI İŞ UNVANLARI</w:t>
      </w:r>
    </w:p>
    <w:p w:rsidR="00E27EE7" w:rsidRPr="008E48EE" w:rsidRDefault="00E27EE7" w:rsidP="00E27EE7">
      <w:pPr>
        <w:widowControl w:val="0"/>
        <w:numPr>
          <w:ilvl w:val="0"/>
          <w:numId w:val="5"/>
        </w:numPr>
        <w:tabs>
          <w:tab w:val="left" w:pos="905"/>
        </w:tabs>
        <w:autoSpaceDE w:val="0"/>
        <w:autoSpaceDN w:val="0"/>
        <w:spacing w:before="136" w:after="0" w:line="276" w:lineRule="exact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Şube</w:t>
      </w:r>
      <w:proofErr w:type="spellEnd"/>
      <w:r w:rsidRPr="008E48EE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Müdürleri</w:t>
      </w:r>
      <w:proofErr w:type="spellEnd"/>
    </w:p>
    <w:p w:rsidR="009074A5" w:rsidRPr="008E48EE" w:rsidRDefault="009074A5" w:rsidP="00E27EE7">
      <w:pPr>
        <w:widowControl w:val="0"/>
        <w:numPr>
          <w:ilvl w:val="0"/>
          <w:numId w:val="5"/>
        </w:numPr>
        <w:tabs>
          <w:tab w:val="left" w:pos="905"/>
        </w:tabs>
        <w:autoSpaceDE w:val="0"/>
        <w:autoSpaceDN w:val="0"/>
        <w:spacing w:before="136" w:after="0" w:line="276" w:lineRule="exact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Döner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Sermaye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İşletmesi</w:t>
      </w:r>
      <w:proofErr w:type="spellEnd"/>
    </w:p>
    <w:p w:rsidR="00E27EE7" w:rsidRPr="008E48EE" w:rsidRDefault="00E27EE7" w:rsidP="00E27EE7">
      <w:pPr>
        <w:widowControl w:val="0"/>
        <w:autoSpaceDE w:val="0"/>
        <w:autoSpaceDN w:val="0"/>
        <w:spacing w:before="117" w:after="0" w:line="240" w:lineRule="auto"/>
        <w:ind w:left="916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BU İŞTE ÇALIŞANDA ARANAN NİTELİKLER:</w:t>
      </w:r>
    </w:p>
    <w:p w:rsidR="00E27EE7" w:rsidRPr="008E48EE" w:rsidRDefault="00E27EE7" w:rsidP="00E27EE7">
      <w:pPr>
        <w:widowControl w:val="0"/>
        <w:numPr>
          <w:ilvl w:val="0"/>
          <w:numId w:val="5"/>
        </w:numPr>
        <w:tabs>
          <w:tab w:val="left" w:pos="906"/>
        </w:tabs>
        <w:autoSpaceDE w:val="0"/>
        <w:autoSpaceDN w:val="0"/>
        <w:spacing w:before="136"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657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Sayılı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Devlet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Memurları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Kanunu’nda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belirtilen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genel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niteliklere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sahip</w:t>
      </w:r>
      <w:proofErr w:type="spellEnd"/>
      <w:r w:rsidRPr="008E48EE">
        <w:rPr>
          <w:rFonts w:ascii="Arial" w:eastAsia="Arial" w:hAnsi="Arial" w:cs="Arial"/>
          <w:spacing w:val="-2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5"/>
        </w:numPr>
        <w:tabs>
          <w:tab w:val="left" w:pos="916"/>
        </w:tabs>
        <w:autoSpaceDE w:val="0"/>
        <w:autoSpaceDN w:val="0"/>
        <w:spacing w:before="132" w:after="0" w:line="242" w:lineRule="auto"/>
        <w:ind w:right="141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Dört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yıllık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yükseköğrenim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kurumunun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>ilgili</w:t>
      </w:r>
      <w:proofErr w:type="spellEnd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>bölümünden</w:t>
      </w:r>
      <w:proofErr w:type="spellEnd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>mezun</w:t>
      </w:r>
      <w:proofErr w:type="spellEnd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917698"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5"/>
        </w:numPr>
        <w:tabs>
          <w:tab w:val="left" w:pos="915"/>
        </w:tabs>
        <w:autoSpaceDE w:val="0"/>
        <w:autoSpaceDN w:val="0"/>
        <w:spacing w:before="135"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Yöneticilik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niteliklerine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sahip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;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sevk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idare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gereklerini</w:t>
      </w:r>
      <w:proofErr w:type="spellEnd"/>
      <w:r w:rsidRPr="008E48EE">
        <w:rPr>
          <w:rFonts w:ascii="Arial" w:eastAsia="Arial" w:hAnsi="Arial" w:cs="Arial"/>
          <w:spacing w:val="-28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bilmek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9074A5">
      <w:pPr>
        <w:pStyle w:val="ListeParagraf"/>
        <w:widowControl w:val="0"/>
        <w:numPr>
          <w:ilvl w:val="0"/>
          <w:numId w:val="5"/>
        </w:numPr>
        <w:tabs>
          <w:tab w:val="left" w:pos="914"/>
        </w:tabs>
        <w:autoSpaceDE w:val="0"/>
        <w:autoSpaceDN w:val="0"/>
        <w:spacing w:before="135" w:after="0" w:line="244" w:lineRule="auto"/>
        <w:ind w:right="524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Faaliyetlerini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en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iyi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şekilde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sürdürebilmesi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için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gerekli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karar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verme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ve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sorun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çözme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niteliklerine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sahip</w:t>
      </w:r>
      <w:proofErr w:type="spellEnd"/>
      <w:r w:rsidRPr="008E48EE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olmak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9074A5" w:rsidRPr="008E48EE" w:rsidRDefault="009074A5" w:rsidP="009074A5">
      <w:pPr>
        <w:pStyle w:val="ListeParagraf"/>
        <w:widowControl w:val="0"/>
        <w:tabs>
          <w:tab w:val="left" w:pos="914"/>
        </w:tabs>
        <w:autoSpaceDE w:val="0"/>
        <w:autoSpaceDN w:val="0"/>
        <w:spacing w:before="135" w:after="0" w:line="244" w:lineRule="auto"/>
        <w:ind w:left="916" w:right="524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before="107" w:after="0" w:line="240" w:lineRule="auto"/>
        <w:ind w:left="922"/>
        <w:jc w:val="both"/>
        <w:outlineLvl w:val="1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E48EE">
        <w:rPr>
          <w:rFonts w:ascii="Arial" w:eastAsia="Arial" w:hAnsi="Arial" w:cs="Arial"/>
          <w:b/>
          <w:bCs/>
          <w:sz w:val="24"/>
          <w:szCs w:val="24"/>
          <w:lang w:val="en-US"/>
        </w:rPr>
        <w:t>ÇALIŞMA KOŞULLARI:</w:t>
      </w:r>
    </w:p>
    <w:p w:rsidR="00E27EE7" w:rsidRPr="008E48EE" w:rsidRDefault="00E27EE7" w:rsidP="00E27EE7">
      <w:pPr>
        <w:widowControl w:val="0"/>
        <w:numPr>
          <w:ilvl w:val="0"/>
          <w:numId w:val="4"/>
        </w:numPr>
        <w:tabs>
          <w:tab w:val="left" w:pos="916"/>
        </w:tabs>
        <w:autoSpaceDE w:val="0"/>
        <w:autoSpaceDN w:val="0"/>
        <w:spacing w:before="115" w:after="0" w:line="240" w:lineRule="auto"/>
        <w:ind w:left="915" w:hanging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Normal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saatleri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içinde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before="106" w:after="0" w:line="240" w:lineRule="auto"/>
        <w:ind w:left="92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Gerektiğinde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normal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saatleri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dışında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da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</w:t>
      </w:r>
      <w:proofErr w:type="spellEnd"/>
      <w:r w:rsidRPr="008E48EE">
        <w:rPr>
          <w:rFonts w:ascii="Arial" w:eastAsia="Arial" w:hAnsi="Arial" w:cs="Arial"/>
          <w:spacing w:val="-25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yapabilmek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4"/>
        </w:numPr>
        <w:tabs>
          <w:tab w:val="left" w:pos="917"/>
        </w:tabs>
        <w:autoSpaceDE w:val="0"/>
        <w:autoSpaceDN w:val="0"/>
        <w:spacing w:before="110" w:after="0" w:line="240" w:lineRule="auto"/>
        <w:ind w:left="916" w:hanging="356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Büro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ortamında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çalışmak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before="112" w:after="0" w:line="240" w:lineRule="auto"/>
        <w:ind w:left="92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Görevi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gereği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seyahat</w:t>
      </w:r>
      <w:proofErr w:type="spellEnd"/>
      <w:r w:rsidRPr="008E48EE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8E48EE">
        <w:rPr>
          <w:rFonts w:ascii="Arial" w:eastAsia="Arial" w:hAnsi="Arial" w:cs="Arial"/>
          <w:sz w:val="24"/>
          <w:szCs w:val="24"/>
          <w:lang w:val="en-US"/>
        </w:rPr>
        <w:t>etmek</w:t>
      </w:r>
      <w:proofErr w:type="spellEnd"/>
      <w:r w:rsidRPr="008E48EE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E27EE7" w:rsidRPr="008E48EE" w:rsidRDefault="00E27EE7" w:rsidP="00E27EE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sectPr w:rsidR="00E27EE7" w:rsidRPr="008E48EE" w:rsidSect="00E27EE7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9F" w:rsidRDefault="009D449F" w:rsidP="00E27EE7">
      <w:pPr>
        <w:spacing w:after="0" w:line="240" w:lineRule="auto"/>
      </w:pPr>
      <w:r>
        <w:separator/>
      </w:r>
    </w:p>
  </w:endnote>
  <w:endnote w:type="continuationSeparator" w:id="0">
    <w:p w:rsidR="009D449F" w:rsidRDefault="009D449F" w:rsidP="00E2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37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93"/>
      <w:gridCol w:w="2253"/>
      <w:gridCol w:w="2230"/>
      <w:gridCol w:w="341"/>
      <w:gridCol w:w="2420"/>
    </w:tblGrid>
    <w:tr w:rsidR="00A72A95" w:rsidTr="009D7230">
      <w:trPr>
        <w:trHeight w:val="314"/>
      </w:trPr>
      <w:tc>
        <w:tcPr>
          <w:tcW w:w="31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A72A9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Dokuman Kodu: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 xml:space="preserve"> GTHB.</w:t>
          </w:r>
          <w:r w:rsidR="009D7230">
            <w:rPr>
              <w:rFonts w:ascii="Times New Roman" w:hAnsi="Times New Roman"/>
              <w:color w:val="808080"/>
              <w:sz w:val="18"/>
              <w:szCs w:val="18"/>
            </w:rPr>
            <w:t>67.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>İKS/FRM.036</w:t>
          </w:r>
        </w:p>
      </w:tc>
      <w:tc>
        <w:tcPr>
          <w:tcW w:w="2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F52347">
          <w:pPr>
            <w:rPr>
              <w:rFonts w:ascii="Times New Roman" w:eastAsia="Times New Roman" w:hAnsi="Times New Roman"/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00</w:t>
          </w:r>
        </w:p>
      </w:tc>
      <w:tc>
        <w:tcPr>
          <w:tcW w:w="22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F52347">
          <w:pPr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76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A72A95" w:rsidP="008E48EE">
          <w:pPr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8E48EE">
            <w:rPr>
              <w:noProof/>
              <w:sz w:val="18"/>
              <w:szCs w:val="18"/>
            </w:rPr>
            <w:t>26</w:t>
          </w:r>
          <w:r>
            <w:rPr>
              <w:noProof/>
              <w:sz w:val="18"/>
              <w:szCs w:val="18"/>
            </w:rPr>
            <w:t>.02.2018</w:t>
          </w:r>
        </w:p>
      </w:tc>
    </w:tr>
    <w:tr w:rsidR="00A72A95" w:rsidTr="009D7230">
      <w:trPr>
        <w:trHeight w:val="392"/>
      </w:trPr>
      <w:tc>
        <w:tcPr>
          <w:tcW w:w="544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99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A72A95" w:rsidTr="009D7230">
      <w:trPr>
        <w:trHeight w:val="268"/>
      </w:trPr>
      <w:tc>
        <w:tcPr>
          <w:tcW w:w="31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72A95" w:rsidRDefault="00A72A95">
          <w:pPr>
            <w:rPr>
              <w:rFonts w:ascii="Times New Roman" w:eastAsia="Times New Roman" w:hAnsi="Times New Roman"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2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57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</w:p>
      </w:tc>
    </w:tr>
    <w:tr w:rsidR="00A72A95" w:rsidTr="009D7230">
      <w:trPr>
        <w:trHeight w:val="676"/>
      </w:trPr>
      <w:tc>
        <w:tcPr>
          <w:tcW w:w="544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  <w:hideMark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57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  <w:hideMark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  <w:p w:rsidR="00A72A95" w:rsidRDefault="00A72A95">
          <w:pPr>
            <w:spacing w:before="120" w:after="120"/>
            <w:rPr>
              <w:rFonts w:ascii="Times New Roman" w:eastAsia="Times New Roman" w:hAnsi="Times New Roman"/>
              <w:noProof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 w:themeFill="background1" w:themeFillShade="F2"/>
          <w:hideMark/>
        </w:tcPr>
        <w:p w:rsidR="00A72A95" w:rsidRDefault="00A72A95">
          <w:pPr>
            <w:spacing w:before="120" w:after="120"/>
            <w:rPr>
              <w:rFonts w:ascii="Times New Roman" w:eastAsia="Times New Roman" w:hAnsi="Times New Roman"/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B177A" w:rsidRDefault="003B177A" w:rsidP="003B177A">
    <w:pPr>
      <w:pStyle w:val="Altbilgi"/>
    </w:pPr>
    <w:r>
      <w:tab/>
    </w:r>
  </w:p>
  <w:p w:rsidR="003B177A" w:rsidRPr="003B177A" w:rsidRDefault="003B177A" w:rsidP="003B177A">
    <w:pPr>
      <w:pStyle w:val="Altbilgi"/>
    </w:pPr>
    <w:r>
      <w:tab/>
    </w:r>
    <w:proofErr w:type="gramStart"/>
    <w:r>
      <w:rPr>
        <w:rFonts w:ascii="Arial" w:hAnsi="Arial" w:cs="Arial"/>
        <w:sz w:val="16"/>
        <w:szCs w:val="16"/>
      </w:rPr>
      <w:t>(</w:t>
    </w:r>
    <w:proofErr w:type="gramEnd"/>
    <w:r>
      <w:rPr>
        <w:rFonts w:ascii="Arial" w:hAnsi="Arial" w:cs="Arial"/>
        <w:sz w:val="16"/>
        <w:szCs w:val="16"/>
      </w:rPr>
      <w:t xml:space="preserve"> Personele ait </w:t>
    </w:r>
    <w:r w:rsidR="00A52AD2">
      <w:rPr>
        <w:rFonts w:ascii="Arial" w:hAnsi="Arial" w:cs="Arial"/>
        <w:sz w:val="16"/>
        <w:szCs w:val="16"/>
      </w:rPr>
      <w:t>iş</w:t>
    </w:r>
    <w:r>
      <w:rPr>
        <w:rFonts w:ascii="Arial" w:hAnsi="Arial" w:cs="Arial"/>
        <w:sz w:val="16"/>
        <w:szCs w:val="16"/>
      </w:rPr>
      <w:t xml:space="preserve"> tanımı EBYS’ de tanımlanmıştır.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9F" w:rsidRDefault="009D449F" w:rsidP="00E27EE7">
      <w:pPr>
        <w:spacing w:after="0" w:line="240" w:lineRule="auto"/>
      </w:pPr>
      <w:r>
        <w:separator/>
      </w:r>
    </w:p>
  </w:footnote>
  <w:footnote w:type="continuationSeparator" w:id="0">
    <w:p w:rsidR="009D449F" w:rsidRDefault="009D449F" w:rsidP="00E2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3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11"/>
      <w:gridCol w:w="1682"/>
      <w:gridCol w:w="5779"/>
    </w:tblGrid>
    <w:tr w:rsidR="00E27EE7" w:rsidRPr="00092EE7" w:rsidTr="006D3F0E">
      <w:trPr>
        <w:trHeight w:val="552"/>
      </w:trPr>
      <w:tc>
        <w:tcPr>
          <w:tcW w:w="1611" w:type="dxa"/>
          <w:vMerge w:val="restart"/>
          <w:vAlign w:val="center"/>
        </w:tcPr>
        <w:p w:rsidR="00E27EE7" w:rsidRPr="00092EE7" w:rsidRDefault="00E27EE7" w:rsidP="006D3F0E">
          <w:pPr>
            <w:pStyle w:val="stbilgi"/>
            <w:jc w:val="center"/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A73FE53" wp14:editId="3EF087E6">
                <wp:extent cx="885825" cy="90487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1" w:type="dxa"/>
          <w:gridSpan w:val="2"/>
          <w:vAlign w:val="center"/>
        </w:tcPr>
        <w:p w:rsidR="00E27EE7" w:rsidRPr="009074A5" w:rsidRDefault="009D7230" w:rsidP="009074A5">
          <w:pPr>
            <w:pStyle w:val="stbilgi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</w:pPr>
          <w:r w:rsidRPr="009074A5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>ZONGULDAK</w:t>
          </w:r>
          <w:r w:rsidR="00E27EE7" w:rsidRPr="009074A5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 xml:space="preserve"> İL GIDA TARIM VE HAYVANCILIK MÜDÜRLÜĞÜ</w:t>
          </w:r>
        </w:p>
        <w:p w:rsidR="00E27EE7" w:rsidRPr="00092EE7" w:rsidRDefault="00E27EE7" w:rsidP="009074A5">
          <w:pPr>
            <w:pStyle w:val="stbilgi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 w:rsidRPr="009074A5">
            <w:rPr>
              <w:rFonts w:ascii="Arial" w:eastAsia="Times New Roman" w:hAnsi="Arial" w:cs="Arial"/>
              <w:b/>
              <w:sz w:val="24"/>
              <w:szCs w:val="24"/>
              <w:lang w:eastAsia="tr-TR"/>
            </w:rPr>
            <w:t>İŞ TANIMI VE GEREKLERİ BELGELERİ</w:t>
          </w:r>
        </w:p>
      </w:tc>
    </w:tr>
    <w:tr w:rsidR="00E27EE7" w:rsidRPr="00092EE7" w:rsidTr="006D3F0E">
      <w:trPr>
        <w:trHeight w:val="490"/>
      </w:trPr>
      <w:tc>
        <w:tcPr>
          <w:tcW w:w="1611" w:type="dxa"/>
          <w:vMerge/>
          <w:vAlign w:val="center"/>
        </w:tcPr>
        <w:p w:rsidR="00E27EE7" w:rsidRPr="00092EE7" w:rsidRDefault="00E27EE7" w:rsidP="006D3F0E">
          <w:pPr>
            <w:pStyle w:val="stbilgi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682" w:type="dxa"/>
          <w:vAlign w:val="center"/>
        </w:tcPr>
        <w:p w:rsidR="00E27EE7" w:rsidRPr="00CA6359" w:rsidRDefault="00E27EE7" w:rsidP="006D3F0E">
          <w:pPr>
            <w:pStyle w:val="stbilgi"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  <w:r w:rsidRPr="00CA6359">
            <w:rPr>
              <w:rFonts w:ascii="Arial" w:eastAsia="Times New Roman" w:hAnsi="Arial" w:cs="Arial"/>
              <w:sz w:val="24"/>
              <w:szCs w:val="24"/>
              <w:lang w:eastAsia="tr-TR"/>
            </w:rPr>
            <w:t>İŞ UNVANI</w:t>
          </w:r>
        </w:p>
      </w:tc>
      <w:tc>
        <w:tcPr>
          <w:tcW w:w="5779" w:type="dxa"/>
          <w:vAlign w:val="center"/>
        </w:tcPr>
        <w:p w:rsidR="00E27EE7" w:rsidRPr="00CA6359" w:rsidRDefault="00E27EE7" w:rsidP="006D3F0E">
          <w:pPr>
            <w:pStyle w:val="stbilgi"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  <w:r w:rsidRPr="00CA6359">
            <w:rPr>
              <w:rFonts w:ascii="Arial" w:eastAsia="Times New Roman" w:hAnsi="Arial" w:cs="Arial"/>
              <w:sz w:val="24"/>
              <w:szCs w:val="24"/>
              <w:lang w:eastAsia="tr-TR"/>
            </w:rPr>
            <w:t>İL MÜDÜR YARDIMCISI</w:t>
          </w:r>
        </w:p>
      </w:tc>
    </w:tr>
    <w:tr w:rsidR="00E27EE7" w:rsidRPr="00092EE7" w:rsidTr="006D3F0E">
      <w:trPr>
        <w:trHeight w:val="718"/>
      </w:trPr>
      <w:tc>
        <w:tcPr>
          <w:tcW w:w="1611" w:type="dxa"/>
          <w:vMerge/>
          <w:vAlign w:val="center"/>
        </w:tcPr>
        <w:p w:rsidR="00E27EE7" w:rsidRPr="00092EE7" w:rsidRDefault="00E27EE7" w:rsidP="006D3F0E">
          <w:pPr>
            <w:pStyle w:val="stbilgi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682" w:type="dxa"/>
          <w:vAlign w:val="center"/>
        </w:tcPr>
        <w:p w:rsidR="00E27EE7" w:rsidRPr="00CA6359" w:rsidRDefault="00E27EE7" w:rsidP="006D3F0E">
          <w:pPr>
            <w:pStyle w:val="stbilgi"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  <w:r w:rsidRPr="00CA6359">
            <w:rPr>
              <w:rFonts w:ascii="Arial" w:eastAsia="Times New Roman" w:hAnsi="Arial" w:cs="Arial"/>
              <w:sz w:val="24"/>
              <w:szCs w:val="24"/>
              <w:lang w:eastAsia="tr-TR"/>
            </w:rPr>
            <w:t>BÖLÜMÜ</w:t>
          </w:r>
        </w:p>
      </w:tc>
      <w:tc>
        <w:tcPr>
          <w:tcW w:w="5779" w:type="dxa"/>
          <w:vAlign w:val="center"/>
        </w:tcPr>
        <w:p w:rsidR="00E27EE7" w:rsidRPr="00CA6359" w:rsidRDefault="00E27EE7" w:rsidP="006D3F0E">
          <w:pPr>
            <w:pStyle w:val="stbilgi"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  <w:r w:rsidRPr="00CA6359">
            <w:rPr>
              <w:rFonts w:ascii="Arial" w:eastAsia="Times New Roman" w:hAnsi="Arial" w:cs="Arial"/>
              <w:sz w:val="24"/>
              <w:szCs w:val="24"/>
              <w:lang w:eastAsia="tr-TR"/>
            </w:rPr>
            <w:t>İL GIDA TARIM VE HAYVANCILIK MÜDÜRLÜĞÜ</w:t>
          </w:r>
        </w:p>
      </w:tc>
    </w:tr>
  </w:tbl>
  <w:p w:rsidR="00E27EE7" w:rsidRDefault="00E27EE7">
    <w:pPr>
      <w:pStyle w:val="stbilgi"/>
    </w:pPr>
  </w:p>
  <w:p w:rsidR="00E27EE7" w:rsidRDefault="00E27EE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4B4F"/>
    <w:multiLevelType w:val="hybridMultilevel"/>
    <w:tmpl w:val="CE460C18"/>
    <w:lvl w:ilvl="0" w:tplc="48F8ACB4">
      <w:numFmt w:val="bullet"/>
      <w:lvlText w:val="–"/>
      <w:lvlJc w:val="left"/>
      <w:pPr>
        <w:ind w:left="721" w:hanging="428"/>
      </w:pPr>
      <w:rPr>
        <w:w w:val="99"/>
        <w:position w:val="1"/>
      </w:rPr>
    </w:lvl>
    <w:lvl w:ilvl="1" w:tplc="DF52CF48">
      <w:numFmt w:val="bullet"/>
      <w:lvlText w:val="–"/>
      <w:lvlJc w:val="left"/>
      <w:pPr>
        <w:ind w:left="894" w:hanging="426"/>
      </w:pPr>
      <w:rPr>
        <w:w w:val="99"/>
      </w:rPr>
    </w:lvl>
    <w:lvl w:ilvl="2" w:tplc="77A45E3A">
      <w:numFmt w:val="bullet"/>
      <w:lvlText w:val="•"/>
      <w:lvlJc w:val="left"/>
      <w:pPr>
        <w:ind w:left="2056" w:hanging="426"/>
      </w:pPr>
    </w:lvl>
    <w:lvl w:ilvl="3" w:tplc="56EC2F76">
      <w:numFmt w:val="bullet"/>
      <w:lvlText w:val="•"/>
      <w:lvlJc w:val="left"/>
      <w:pPr>
        <w:ind w:left="3212" w:hanging="426"/>
      </w:pPr>
    </w:lvl>
    <w:lvl w:ilvl="4" w:tplc="3A02EEEA">
      <w:numFmt w:val="bullet"/>
      <w:lvlText w:val="•"/>
      <w:lvlJc w:val="left"/>
      <w:pPr>
        <w:ind w:left="4368" w:hanging="426"/>
      </w:pPr>
    </w:lvl>
    <w:lvl w:ilvl="5" w:tplc="1CD8CAB6">
      <w:numFmt w:val="bullet"/>
      <w:lvlText w:val="•"/>
      <w:lvlJc w:val="left"/>
      <w:pPr>
        <w:ind w:left="5525" w:hanging="426"/>
      </w:pPr>
    </w:lvl>
    <w:lvl w:ilvl="6" w:tplc="410E295E">
      <w:numFmt w:val="bullet"/>
      <w:lvlText w:val="•"/>
      <w:lvlJc w:val="left"/>
      <w:pPr>
        <w:ind w:left="6681" w:hanging="426"/>
      </w:pPr>
    </w:lvl>
    <w:lvl w:ilvl="7" w:tplc="8166ABFA">
      <w:numFmt w:val="bullet"/>
      <w:lvlText w:val="•"/>
      <w:lvlJc w:val="left"/>
      <w:pPr>
        <w:ind w:left="7837" w:hanging="426"/>
      </w:pPr>
    </w:lvl>
    <w:lvl w:ilvl="8" w:tplc="1548D85E">
      <w:numFmt w:val="bullet"/>
      <w:lvlText w:val="•"/>
      <w:lvlJc w:val="left"/>
      <w:pPr>
        <w:ind w:left="8993" w:hanging="426"/>
      </w:pPr>
    </w:lvl>
  </w:abstractNum>
  <w:abstractNum w:abstractNumId="1">
    <w:nsid w:val="51C12F8D"/>
    <w:multiLevelType w:val="hybridMultilevel"/>
    <w:tmpl w:val="F5242122"/>
    <w:lvl w:ilvl="0" w:tplc="5A06EEAC">
      <w:numFmt w:val="bullet"/>
      <w:lvlText w:val=""/>
      <w:lvlJc w:val="left"/>
      <w:pPr>
        <w:ind w:left="916" w:hanging="358"/>
      </w:pPr>
      <w:rPr>
        <w:w w:val="100"/>
      </w:rPr>
    </w:lvl>
    <w:lvl w:ilvl="1" w:tplc="04908964">
      <w:numFmt w:val="bullet"/>
      <w:lvlText w:val="•"/>
      <w:lvlJc w:val="left"/>
      <w:pPr>
        <w:ind w:left="1970" w:hanging="358"/>
      </w:pPr>
    </w:lvl>
    <w:lvl w:ilvl="2" w:tplc="66F8B91E">
      <w:numFmt w:val="bullet"/>
      <w:lvlText w:val="•"/>
      <w:lvlJc w:val="left"/>
      <w:pPr>
        <w:ind w:left="3021" w:hanging="358"/>
      </w:pPr>
    </w:lvl>
    <w:lvl w:ilvl="3" w:tplc="2BC20B22">
      <w:numFmt w:val="bullet"/>
      <w:lvlText w:val="•"/>
      <w:lvlJc w:val="left"/>
      <w:pPr>
        <w:ind w:left="4071" w:hanging="358"/>
      </w:pPr>
    </w:lvl>
    <w:lvl w:ilvl="4" w:tplc="8F74FE30">
      <w:numFmt w:val="bullet"/>
      <w:lvlText w:val="•"/>
      <w:lvlJc w:val="left"/>
      <w:pPr>
        <w:ind w:left="5122" w:hanging="358"/>
      </w:pPr>
    </w:lvl>
    <w:lvl w:ilvl="5" w:tplc="12B2B148">
      <w:numFmt w:val="bullet"/>
      <w:lvlText w:val="•"/>
      <w:lvlJc w:val="left"/>
      <w:pPr>
        <w:ind w:left="6173" w:hanging="358"/>
      </w:pPr>
    </w:lvl>
    <w:lvl w:ilvl="6" w:tplc="A44801AC">
      <w:numFmt w:val="bullet"/>
      <w:lvlText w:val="•"/>
      <w:lvlJc w:val="left"/>
      <w:pPr>
        <w:ind w:left="7223" w:hanging="358"/>
      </w:pPr>
    </w:lvl>
    <w:lvl w:ilvl="7" w:tplc="8C925EA8">
      <w:numFmt w:val="bullet"/>
      <w:lvlText w:val="•"/>
      <w:lvlJc w:val="left"/>
      <w:pPr>
        <w:ind w:left="8274" w:hanging="358"/>
      </w:pPr>
    </w:lvl>
    <w:lvl w:ilvl="8" w:tplc="AD7A9FB8">
      <w:numFmt w:val="bullet"/>
      <w:lvlText w:val="•"/>
      <w:lvlJc w:val="left"/>
      <w:pPr>
        <w:ind w:left="9325" w:hanging="358"/>
      </w:pPr>
    </w:lvl>
  </w:abstractNum>
  <w:abstractNum w:abstractNumId="2">
    <w:nsid w:val="5FCE34E5"/>
    <w:multiLevelType w:val="hybridMultilevel"/>
    <w:tmpl w:val="F89293AA"/>
    <w:lvl w:ilvl="0" w:tplc="80ACAAB2">
      <w:numFmt w:val="bullet"/>
      <w:lvlText w:val="–"/>
      <w:lvlJc w:val="left"/>
      <w:pPr>
        <w:ind w:left="922" w:hanging="363"/>
      </w:pPr>
      <w:rPr>
        <w:rFonts w:ascii="Arial" w:eastAsia="Arial" w:hAnsi="Arial" w:cs="Arial" w:hint="default"/>
        <w:w w:val="99"/>
        <w:position w:val="0"/>
        <w:sz w:val="24"/>
        <w:szCs w:val="24"/>
      </w:rPr>
    </w:lvl>
    <w:lvl w:ilvl="1" w:tplc="ED42824C">
      <w:numFmt w:val="bullet"/>
      <w:lvlText w:val="•"/>
      <w:lvlJc w:val="left"/>
      <w:pPr>
        <w:ind w:left="1970" w:hanging="363"/>
      </w:pPr>
    </w:lvl>
    <w:lvl w:ilvl="2" w:tplc="38FEBA90">
      <w:numFmt w:val="bullet"/>
      <w:lvlText w:val="•"/>
      <w:lvlJc w:val="left"/>
      <w:pPr>
        <w:ind w:left="3021" w:hanging="363"/>
      </w:pPr>
    </w:lvl>
    <w:lvl w:ilvl="3" w:tplc="DCF088F2">
      <w:numFmt w:val="bullet"/>
      <w:lvlText w:val="•"/>
      <w:lvlJc w:val="left"/>
      <w:pPr>
        <w:ind w:left="4071" w:hanging="363"/>
      </w:pPr>
    </w:lvl>
    <w:lvl w:ilvl="4" w:tplc="2EE456DE">
      <w:numFmt w:val="bullet"/>
      <w:lvlText w:val="•"/>
      <w:lvlJc w:val="left"/>
      <w:pPr>
        <w:ind w:left="5122" w:hanging="363"/>
      </w:pPr>
    </w:lvl>
    <w:lvl w:ilvl="5" w:tplc="D5F22A72">
      <w:numFmt w:val="bullet"/>
      <w:lvlText w:val="•"/>
      <w:lvlJc w:val="left"/>
      <w:pPr>
        <w:ind w:left="6173" w:hanging="363"/>
      </w:pPr>
    </w:lvl>
    <w:lvl w:ilvl="6" w:tplc="B64AAE32">
      <w:numFmt w:val="bullet"/>
      <w:lvlText w:val="•"/>
      <w:lvlJc w:val="left"/>
      <w:pPr>
        <w:ind w:left="7223" w:hanging="363"/>
      </w:pPr>
    </w:lvl>
    <w:lvl w:ilvl="7" w:tplc="676891CA">
      <w:numFmt w:val="bullet"/>
      <w:lvlText w:val="•"/>
      <w:lvlJc w:val="left"/>
      <w:pPr>
        <w:ind w:left="8274" w:hanging="363"/>
      </w:pPr>
    </w:lvl>
    <w:lvl w:ilvl="8" w:tplc="67C21DAC">
      <w:numFmt w:val="bullet"/>
      <w:lvlText w:val="•"/>
      <w:lvlJc w:val="left"/>
      <w:pPr>
        <w:ind w:left="9325" w:hanging="363"/>
      </w:pPr>
    </w:lvl>
  </w:abstractNum>
  <w:abstractNum w:abstractNumId="3">
    <w:nsid w:val="66E3712B"/>
    <w:multiLevelType w:val="hybridMultilevel"/>
    <w:tmpl w:val="BFEC485A"/>
    <w:lvl w:ilvl="0" w:tplc="97285774">
      <w:numFmt w:val="bullet"/>
      <w:lvlText w:val="-"/>
      <w:lvlJc w:val="left"/>
      <w:pPr>
        <w:ind w:left="916" w:hanging="358"/>
      </w:pPr>
      <w:rPr>
        <w:rFonts w:ascii="Times New Roman" w:eastAsia="Times New Roman" w:hAnsi="Times New Roman" w:cs="Times New Roman" w:hint="default"/>
        <w:w w:val="100"/>
      </w:rPr>
    </w:lvl>
    <w:lvl w:ilvl="1" w:tplc="04908964">
      <w:numFmt w:val="bullet"/>
      <w:lvlText w:val="•"/>
      <w:lvlJc w:val="left"/>
      <w:pPr>
        <w:ind w:left="1970" w:hanging="358"/>
      </w:pPr>
    </w:lvl>
    <w:lvl w:ilvl="2" w:tplc="66F8B91E">
      <w:numFmt w:val="bullet"/>
      <w:lvlText w:val="•"/>
      <w:lvlJc w:val="left"/>
      <w:pPr>
        <w:ind w:left="3021" w:hanging="358"/>
      </w:pPr>
    </w:lvl>
    <w:lvl w:ilvl="3" w:tplc="2BC20B22">
      <w:numFmt w:val="bullet"/>
      <w:lvlText w:val="•"/>
      <w:lvlJc w:val="left"/>
      <w:pPr>
        <w:ind w:left="4071" w:hanging="358"/>
      </w:pPr>
    </w:lvl>
    <w:lvl w:ilvl="4" w:tplc="8F74FE30">
      <w:numFmt w:val="bullet"/>
      <w:lvlText w:val="•"/>
      <w:lvlJc w:val="left"/>
      <w:pPr>
        <w:ind w:left="5122" w:hanging="358"/>
      </w:pPr>
    </w:lvl>
    <w:lvl w:ilvl="5" w:tplc="12B2B148">
      <w:numFmt w:val="bullet"/>
      <w:lvlText w:val="•"/>
      <w:lvlJc w:val="left"/>
      <w:pPr>
        <w:ind w:left="6173" w:hanging="358"/>
      </w:pPr>
    </w:lvl>
    <w:lvl w:ilvl="6" w:tplc="A44801AC">
      <w:numFmt w:val="bullet"/>
      <w:lvlText w:val="•"/>
      <w:lvlJc w:val="left"/>
      <w:pPr>
        <w:ind w:left="7223" w:hanging="358"/>
      </w:pPr>
    </w:lvl>
    <w:lvl w:ilvl="7" w:tplc="8C925EA8">
      <w:numFmt w:val="bullet"/>
      <w:lvlText w:val="•"/>
      <w:lvlJc w:val="left"/>
      <w:pPr>
        <w:ind w:left="8274" w:hanging="358"/>
      </w:pPr>
    </w:lvl>
    <w:lvl w:ilvl="8" w:tplc="AD7A9FB8">
      <w:numFmt w:val="bullet"/>
      <w:lvlText w:val="•"/>
      <w:lvlJc w:val="left"/>
      <w:pPr>
        <w:ind w:left="9325" w:hanging="358"/>
      </w:pPr>
    </w:lvl>
  </w:abstractNum>
  <w:abstractNum w:abstractNumId="4">
    <w:nsid w:val="7BE962BD"/>
    <w:multiLevelType w:val="hybridMultilevel"/>
    <w:tmpl w:val="82569448"/>
    <w:lvl w:ilvl="0" w:tplc="365279DC">
      <w:numFmt w:val="bullet"/>
      <w:lvlText w:val="–"/>
      <w:lvlJc w:val="left"/>
      <w:pPr>
        <w:ind w:left="917" w:hanging="357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5D808DEA">
      <w:numFmt w:val="bullet"/>
      <w:lvlText w:val="•"/>
      <w:lvlJc w:val="left"/>
      <w:pPr>
        <w:ind w:left="1970" w:hanging="357"/>
      </w:pPr>
    </w:lvl>
    <w:lvl w:ilvl="2" w:tplc="C2F24D50">
      <w:numFmt w:val="bullet"/>
      <w:lvlText w:val="•"/>
      <w:lvlJc w:val="left"/>
      <w:pPr>
        <w:ind w:left="3021" w:hanging="357"/>
      </w:pPr>
    </w:lvl>
    <w:lvl w:ilvl="3" w:tplc="7620153E">
      <w:numFmt w:val="bullet"/>
      <w:lvlText w:val="•"/>
      <w:lvlJc w:val="left"/>
      <w:pPr>
        <w:ind w:left="4071" w:hanging="357"/>
      </w:pPr>
    </w:lvl>
    <w:lvl w:ilvl="4" w:tplc="412EDB1A">
      <w:numFmt w:val="bullet"/>
      <w:lvlText w:val="•"/>
      <w:lvlJc w:val="left"/>
      <w:pPr>
        <w:ind w:left="5122" w:hanging="357"/>
      </w:pPr>
    </w:lvl>
    <w:lvl w:ilvl="5" w:tplc="0C46337A">
      <w:numFmt w:val="bullet"/>
      <w:lvlText w:val="•"/>
      <w:lvlJc w:val="left"/>
      <w:pPr>
        <w:ind w:left="6173" w:hanging="357"/>
      </w:pPr>
    </w:lvl>
    <w:lvl w:ilvl="6" w:tplc="4506709A">
      <w:numFmt w:val="bullet"/>
      <w:lvlText w:val="•"/>
      <w:lvlJc w:val="left"/>
      <w:pPr>
        <w:ind w:left="7223" w:hanging="357"/>
      </w:pPr>
    </w:lvl>
    <w:lvl w:ilvl="7" w:tplc="651A1D52">
      <w:numFmt w:val="bullet"/>
      <w:lvlText w:val="•"/>
      <w:lvlJc w:val="left"/>
      <w:pPr>
        <w:ind w:left="8274" w:hanging="357"/>
      </w:pPr>
    </w:lvl>
    <w:lvl w:ilvl="8" w:tplc="4AA28A8C">
      <w:numFmt w:val="bullet"/>
      <w:lvlText w:val="•"/>
      <w:lvlJc w:val="left"/>
      <w:pPr>
        <w:ind w:left="9325" w:hanging="357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3F"/>
    <w:rsid w:val="001407B0"/>
    <w:rsid w:val="00182362"/>
    <w:rsid w:val="002C247F"/>
    <w:rsid w:val="003956F4"/>
    <w:rsid w:val="003B177A"/>
    <w:rsid w:val="003D1D14"/>
    <w:rsid w:val="00790F99"/>
    <w:rsid w:val="007D31B9"/>
    <w:rsid w:val="0088553F"/>
    <w:rsid w:val="008E48EE"/>
    <w:rsid w:val="008F3954"/>
    <w:rsid w:val="009074A5"/>
    <w:rsid w:val="00917698"/>
    <w:rsid w:val="00987902"/>
    <w:rsid w:val="009D449F"/>
    <w:rsid w:val="009D7230"/>
    <w:rsid w:val="00A52AD2"/>
    <w:rsid w:val="00A72A95"/>
    <w:rsid w:val="00A76C29"/>
    <w:rsid w:val="00A972D0"/>
    <w:rsid w:val="00C43F34"/>
    <w:rsid w:val="00C556B2"/>
    <w:rsid w:val="00CA6359"/>
    <w:rsid w:val="00D74CEC"/>
    <w:rsid w:val="00D86068"/>
    <w:rsid w:val="00E27EE7"/>
    <w:rsid w:val="00F42655"/>
    <w:rsid w:val="00F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28B5B-E67E-4FA5-B3A2-F4A6A183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7EE7"/>
  </w:style>
  <w:style w:type="paragraph" w:styleId="Altbilgi">
    <w:name w:val="footer"/>
    <w:basedOn w:val="Normal"/>
    <w:link w:val="AltbilgiChar"/>
    <w:uiPriority w:val="99"/>
    <w:unhideWhenUsed/>
    <w:rsid w:val="00E2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7EE7"/>
  </w:style>
  <w:style w:type="paragraph" w:styleId="BalonMetni">
    <w:name w:val="Balloon Text"/>
    <w:basedOn w:val="Normal"/>
    <w:link w:val="BalonMetniChar"/>
    <w:uiPriority w:val="99"/>
    <w:semiHidden/>
    <w:unhideWhenUsed/>
    <w:rsid w:val="00E2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EE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0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2019-05-15T12:56:13+00:00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DD330-04A1-47DE-A80F-DB6EF7A14774}"/>
</file>

<file path=customXml/itemProps2.xml><?xml version="1.0" encoding="utf-8"?>
<ds:datastoreItem xmlns:ds="http://schemas.openxmlformats.org/officeDocument/2006/customXml" ds:itemID="{29629DDC-705F-4EC0-9411-A8F2A88820B7}"/>
</file>

<file path=customXml/itemProps3.xml><?xml version="1.0" encoding="utf-8"?>
<ds:datastoreItem xmlns:ds="http://schemas.openxmlformats.org/officeDocument/2006/customXml" ds:itemID="{B0749006-D478-4C83-9821-34CC204ED235}"/>
</file>

<file path=customXml/itemProps4.xml><?xml version="1.0" encoding="utf-8"?>
<ds:datastoreItem xmlns:ds="http://schemas.openxmlformats.org/officeDocument/2006/customXml" ds:itemID="{85770B9F-5F49-4400-A26B-457201918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Korkmaz AKYÜZ</dc:creator>
  <cp:keywords/>
  <dc:description/>
  <cp:lastModifiedBy>Emre DURAK</cp:lastModifiedBy>
  <cp:revision>19</cp:revision>
  <dcterms:created xsi:type="dcterms:W3CDTF">2018-04-06T11:43:00Z</dcterms:created>
  <dcterms:modified xsi:type="dcterms:W3CDTF">2018-05-14T11:53:00Z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