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C9B" w:rsidRDefault="00397FD2" w:rsidP="00397FD2">
      <w:pPr>
        <w:tabs>
          <w:tab w:val="left" w:pos="426"/>
        </w:tabs>
        <w:spacing w:before="60" w:after="60"/>
        <w:rPr>
          <w:rFonts w:ascii="Arial" w:hAnsi="Arial" w:cs="Arial"/>
          <w:b/>
          <w:sz w:val="24"/>
          <w:szCs w:val="24"/>
        </w:rPr>
      </w:pPr>
      <w:r>
        <w:rPr>
          <w:rFonts w:ascii="Arial" w:hAnsi="Arial" w:cs="Arial"/>
          <w:b/>
          <w:sz w:val="24"/>
          <w:szCs w:val="24"/>
        </w:rPr>
        <w:t xml:space="preserve">                                                       ŞUBE MÜDÜRLERİ</w:t>
      </w:r>
    </w:p>
    <w:p w:rsidR="00B53C9B" w:rsidRDefault="00B53C9B" w:rsidP="00B53C9B">
      <w:pPr>
        <w:tabs>
          <w:tab w:val="left" w:pos="426"/>
        </w:tabs>
        <w:spacing w:before="60" w:after="60"/>
        <w:ind w:left="426" w:hanging="426"/>
        <w:jc w:val="center"/>
        <w:rPr>
          <w:rFonts w:ascii="Arial" w:hAnsi="Arial" w:cs="Arial"/>
          <w:b/>
          <w:sz w:val="24"/>
          <w:szCs w:val="24"/>
        </w:rPr>
      </w:pPr>
      <w:r>
        <w:rPr>
          <w:rFonts w:ascii="Arial" w:hAnsi="Arial" w:cs="Arial"/>
          <w:b/>
          <w:sz w:val="24"/>
          <w:szCs w:val="24"/>
        </w:rPr>
        <w:t>ORTAK GÖREV VE SORUMLULUKLARI</w:t>
      </w:r>
    </w:p>
    <w:p w:rsidR="002D4FF6" w:rsidRDefault="002D4FF6" w:rsidP="00B53C9B">
      <w:pPr>
        <w:tabs>
          <w:tab w:val="left" w:pos="426"/>
        </w:tabs>
        <w:spacing w:before="60" w:after="60"/>
        <w:ind w:left="426" w:hanging="426"/>
        <w:jc w:val="center"/>
        <w:rPr>
          <w:rFonts w:ascii="Arial" w:hAnsi="Arial" w:cs="Arial"/>
          <w:b/>
          <w:sz w:val="24"/>
          <w:szCs w:val="24"/>
        </w:rPr>
      </w:pPr>
    </w:p>
    <w:p w:rsidR="00B53C9B" w:rsidRDefault="00BD3722" w:rsidP="00B53C9B">
      <w:pPr>
        <w:numPr>
          <w:ilvl w:val="0"/>
          <w:numId w:val="11"/>
        </w:numPr>
        <w:tabs>
          <w:tab w:val="left" w:pos="480"/>
        </w:tabs>
        <w:spacing w:before="60" w:after="60"/>
        <w:ind w:left="480" w:hanging="480"/>
        <w:jc w:val="both"/>
        <w:rPr>
          <w:rFonts w:ascii="Arial" w:hAnsi="Arial" w:cs="Arial"/>
          <w:sz w:val="24"/>
          <w:szCs w:val="24"/>
        </w:rPr>
      </w:pPr>
      <w:r w:rsidRPr="00BD3722">
        <w:rPr>
          <w:rFonts w:ascii="Arial" w:hAnsi="Arial" w:cs="Arial"/>
          <w:sz w:val="24"/>
          <w:szCs w:val="24"/>
        </w:rPr>
        <w:t>Zonguldak</w:t>
      </w:r>
      <w:r>
        <w:rPr>
          <w:rFonts w:ascii="Arial" w:hAnsi="Arial" w:cs="Arial"/>
          <w:b/>
          <w:sz w:val="24"/>
          <w:szCs w:val="24"/>
        </w:rPr>
        <w:t xml:space="preserve"> </w:t>
      </w:r>
      <w:r w:rsidR="00B53C9B">
        <w:rPr>
          <w:rFonts w:ascii="Arial" w:hAnsi="Arial" w:cs="Arial"/>
          <w:sz w:val="24"/>
          <w:szCs w:val="24"/>
        </w:rPr>
        <w:t>İl Gıda Tarım ve Hayvancılık Müdürlüğü Üst Yönetimi 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Ülke ekonomisini, Kurumunun faaliyetlerini etkileyecek nitelikte olan ve kendi görev kapsamı içinde bulunan gelişmeleri, yasal düzenleme ve değişiklikleri yerli ve yabancı yayınları, düzenli olarak izlemek, zamanında öneri ve girişimlerde bulunmak.</w:t>
      </w:r>
    </w:p>
    <w:p w:rsidR="00B53C9B" w:rsidRDefault="00966ECA"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Şubesi</w:t>
      </w:r>
      <w:r w:rsidR="00B53C9B">
        <w:rPr>
          <w:rFonts w:ascii="Arial" w:hAnsi="Arial" w:cs="Arial"/>
          <w:sz w:val="24"/>
          <w:szCs w:val="24"/>
        </w:rPr>
        <w:t xml:space="preserve"> içindeki çalışmaları yönlendirmek, koordine ve kontrol etmek, oluşabilecek aksaklıklara çözüm bulmak.</w:t>
      </w:r>
    </w:p>
    <w:p w:rsidR="00B53C9B" w:rsidRDefault="00B53C9B" w:rsidP="00B53C9B">
      <w:pPr>
        <w:numPr>
          <w:ilvl w:val="0"/>
          <w:numId w:val="15"/>
        </w:numPr>
        <w:tabs>
          <w:tab w:val="left" w:pos="480"/>
        </w:tabs>
        <w:spacing w:before="60" w:after="60"/>
        <w:ind w:left="480" w:hanging="480"/>
        <w:jc w:val="both"/>
        <w:rPr>
          <w:rFonts w:ascii="Arial" w:hAnsi="Arial" w:cs="Arial"/>
          <w:sz w:val="24"/>
          <w:szCs w:val="24"/>
        </w:rPr>
      </w:pPr>
      <w:r>
        <w:rPr>
          <w:rFonts w:ascii="Arial" w:hAnsi="Arial" w:cs="Arial"/>
          <w:sz w:val="24"/>
          <w:szCs w:val="24"/>
        </w:rPr>
        <w:t>Bağlı personelin işlerini daha verimli, etken ve daha kaliteli yapmalarını sağlayacak gerekli nitelikleri kazanması ve yeterli bilgi düzeyine ulaşabilmesi için girişimlerde bulunmak.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Birim çalışmalarının etken bir şekilde yürütülüp gerçekleştirilebilmesi amacıyla; kadrosunun iş bölümünü ve çalışma düzenini belirlemek, iş dağılımında denge ve esneklik sağlamak, alt grupları izlemek ve koordine etmek.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İşe yeni başlayan personelin işe uyumuna yardımcı olmak, ihtiyaç duyulan personelin niteliksel ve niceliksel özellikleri konusunda yöneticisine öneriler sunmak.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Faaliyetlerin uygun şekilde yürütülmesi için gerekli personel ihtiyacını nitelik ve nicelik olarak belirlemek, temini konusunda öneriler geliştirmek.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Birim faaliyetlerini gerçekleştirebilmek için gerekli araç, gereç, malzeme vb. ihtiyaçların belirlenmesini ve teminini sağlamak.</w:t>
      </w:r>
    </w:p>
    <w:p w:rsidR="00B53C9B" w:rsidRDefault="00B53C9B" w:rsidP="00B53C9B">
      <w:pPr>
        <w:numPr>
          <w:ilvl w:val="0"/>
          <w:numId w:val="15"/>
        </w:numPr>
        <w:tabs>
          <w:tab w:val="left" w:pos="480"/>
        </w:tabs>
        <w:spacing w:before="60" w:after="60"/>
        <w:ind w:left="480" w:hanging="480"/>
        <w:jc w:val="both"/>
        <w:rPr>
          <w:rFonts w:ascii="Arial" w:hAnsi="Arial" w:cs="Arial"/>
          <w:sz w:val="24"/>
          <w:szCs w:val="24"/>
        </w:rPr>
      </w:pPr>
      <w:r>
        <w:rPr>
          <w:rFonts w:ascii="Arial" w:hAnsi="Arial" w:cs="Arial"/>
          <w:sz w:val="24"/>
          <w:szCs w:val="24"/>
        </w:rPr>
        <w:t>Kurumun çalışma ilke ve düzenini birim çalışanlarına açıklamak, organizasyonu tanıtmak, birim çalışanlarına iş ilişkileri, ilgili mevzuat, görev, sorumluluk ve yetki dağılımı konularında bilgi vermek.</w:t>
      </w:r>
    </w:p>
    <w:p w:rsidR="00B53C9B" w:rsidRDefault="00B53C9B" w:rsidP="00B53C9B">
      <w:pPr>
        <w:numPr>
          <w:ilvl w:val="0"/>
          <w:numId w:val="15"/>
        </w:numPr>
        <w:tabs>
          <w:tab w:val="left" w:pos="480"/>
        </w:tabs>
        <w:spacing w:before="60" w:after="60"/>
        <w:ind w:left="480" w:hanging="480"/>
        <w:jc w:val="both"/>
        <w:rPr>
          <w:rFonts w:ascii="Arial" w:hAnsi="Arial" w:cs="Arial"/>
          <w:sz w:val="24"/>
          <w:szCs w:val="24"/>
        </w:rPr>
      </w:pPr>
      <w:r>
        <w:rPr>
          <w:rFonts w:ascii="Arial" w:hAnsi="Arial" w:cs="Arial"/>
          <w:sz w:val="24"/>
          <w:szCs w:val="24"/>
        </w:rPr>
        <w:t xml:space="preserve">Bağlı çalışanlarının mesleki ve sosyal problemlerini görev kapsamı </w:t>
      </w:r>
      <w:proofErr w:type="gramStart"/>
      <w:r>
        <w:rPr>
          <w:rFonts w:ascii="Arial" w:hAnsi="Arial" w:cs="Arial"/>
          <w:sz w:val="24"/>
          <w:szCs w:val="24"/>
        </w:rPr>
        <w:t>dahilinde</w:t>
      </w:r>
      <w:proofErr w:type="gramEnd"/>
      <w:r>
        <w:rPr>
          <w:rFonts w:ascii="Arial" w:hAnsi="Arial" w:cs="Arial"/>
          <w:sz w:val="24"/>
          <w:szCs w:val="24"/>
        </w:rPr>
        <w:t xml:space="preserve"> çözmeye çalışmak, uyumlu bir çalışma ortamı ve iş disiplininin oluşmasını sağlamak.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Sorumluluğu altındaki faaliyetlerle ilgili bilgi akışını, kayıt, rapor ve yazışmaların kural ve talimatlarına uygun olarak düzenlenmesini, ilgili tüm belgelerin dosyalanıp saklanmasını ve gizliliğinin korunmasını sağlamak.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Ölçme, değerlendirme, yeni sistem geliştirme çalışmalarının yapılmasını desteklemek ve bu çalışmalara katkıda bulunmak, öneriler geliştirmek.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Katıldığı ya da sorumluluğunu üstlendiği süreçlerde sürekli iyileştirme fırsatlarını araştırmak, iyileştirme önerileri geliştirmek, gerekli onayları alıp sürecin yeni akışını uygulamaya koymak.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lastRenderedPageBreak/>
        <w:t>Üst yönetim tarafından belirlenen usul ve esaslara uygun olarak Kurumunu üçüncü şahıslara karşı yurtiçi ve yurtdışında temsil etmek, bu kapsamda verilen görevleri yerine getirmek.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Üst yönetim tarafından görevlendirildiği komisyon, komite vb. çalışma gruplarında yer almak ve üzerine düşen görevleri yerine getirmek.</w:t>
      </w:r>
    </w:p>
    <w:p w:rsidR="00B53C9B" w:rsidRDefault="00B53C9B" w:rsidP="00B53C9B">
      <w:pPr>
        <w:numPr>
          <w:ilvl w:val="0"/>
          <w:numId w:val="13"/>
        </w:numPr>
        <w:tabs>
          <w:tab w:val="left" w:pos="480"/>
        </w:tabs>
        <w:spacing w:before="60" w:after="60"/>
        <w:ind w:left="480" w:hanging="480"/>
        <w:jc w:val="both"/>
        <w:rPr>
          <w:rFonts w:ascii="Arial" w:hAnsi="Arial" w:cs="Arial"/>
          <w:sz w:val="24"/>
          <w:szCs w:val="24"/>
        </w:rPr>
      </w:pPr>
      <w:r>
        <w:rPr>
          <w:rFonts w:ascii="Arial" w:hAnsi="Arial" w:cs="Arial"/>
          <w:sz w:val="24"/>
          <w:szCs w:val="24"/>
        </w:rPr>
        <w:t>İmza yetkisini Kurumun menfaatleri doğrultusunda kullanmak, Kurumun itibarının korunması ve geliştirilmesinde üzerine düşen görevleri yerine getirmek.</w:t>
      </w:r>
    </w:p>
    <w:p w:rsidR="00B53C9B" w:rsidRDefault="00B53C9B" w:rsidP="00B53C9B">
      <w:pPr>
        <w:numPr>
          <w:ilvl w:val="0"/>
          <w:numId w:val="16"/>
        </w:numPr>
        <w:tabs>
          <w:tab w:val="left" w:pos="480"/>
        </w:tabs>
        <w:spacing w:before="60" w:after="60"/>
        <w:ind w:left="480" w:hanging="480"/>
        <w:jc w:val="both"/>
        <w:rPr>
          <w:rFonts w:ascii="Arial" w:hAnsi="Arial" w:cs="Arial"/>
          <w:sz w:val="24"/>
          <w:szCs w:val="24"/>
        </w:rPr>
      </w:pPr>
      <w:proofErr w:type="gramStart"/>
      <w:r>
        <w:rPr>
          <w:rFonts w:ascii="Arial" w:hAnsi="Arial" w:cs="Arial"/>
          <w:sz w:val="24"/>
          <w:szCs w:val="24"/>
        </w:rPr>
        <w:t>Etik kuralların uygulanmasını sağlamak.</w:t>
      </w:r>
      <w:proofErr w:type="gramEnd"/>
    </w:p>
    <w:p w:rsidR="00B53C9B" w:rsidRDefault="00B53C9B" w:rsidP="00B53C9B">
      <w:pPr>
        <w:tabs>
          <w:tab w:val="left" w:pos="426"/>
        </w:tabs>
        <w:spacing w:before="60" w:after="60"/>
        <w:ind w:left="426" w:hanging="426"/>
        <w:jc w:val="both"/>
        <w:rPr>
          <w:rFonts w:ascii="Arial" w:hAnsi="Arial" w:cs="Arial"/>
          <w:sz w:val="24"/>
          <w:szCs w:val="24"/>
        </w:rPr>
      </w:pPr>
    </w:p>
    <w:p w:rsidR="00B53C9B" w:rsidRDefault="00397FD2" w:rsidP="00B53C9B">
      <w:pPr>
        <w:tabs>
          <w:tab w:val="left" w:pos="426"/>
        </w:tabs>
        <w:spacing w:before="60" w:after="60"/>
        <w:ind w:left="426" w:hanging="426"/>
        <w:jc w:val="center"/>
        <w:rPr>
          <w:rFonts w:ascii="Arial" w:hAnsi="Arial" w:cs="Arial"/>
          <w:b/>
          <w:sz w:val="24"/>
          <w:szCs w:val="24"/>
        </w:rPr>
      </w:pPr>
      <w:r>
        <w:rPr>
          <w:rFonts w:ascii="Arial" w:hAnsi="Arial" w:cs="Arial"/>
          <w:b/>
          <w:sz w:val="24"/>
          <w:szCs w:val="24"/>
        </w:rPr>
        <w:t xml:space="preserve">ŞUBE MÜDÜRLERİNİN </w:t>
      </w:r>
    </w:p>
    <w:p w:rsidR="00B53C9B" w:rsidRDefault="00B53C9B" w:rsidP="00B53C9B">
      <w:pPr>
        <w:tabs>
          <w:tab w:val="left" w:pos="426"/>
        </w:tabs>
        <w:spacing w:before="60" w:after="60"/>
        <w:ind w:left="426" w:hanging="426"/>
        <w:jc w:val="center"/>
        <w:rPr>
          <w:rFonts w:ascii="Arial" w:hAnsi="Arial" w:cs="Arial"/>
          <w:b/>
          <w:sz w:val="24"/>
          <w:szCs w:val="24"/>
        </w:rPr>
      </w:pPr>
      <w:r>
        <w:rPr>
          <w:rFonts w:ascii="Arial" w:hAnsi="Arial" w:cs="Arial"/>
          <w:b/>
          <w:sz w:val="24"/>
          <w:szCs w:val="24"/>
        </w:rPr>
        <w:t>ORTAK YETKİLERİ</w:t>
      </w:r>
    </w:p>
    <w:p w:rsidR="002D4FF6" w:rsidRDefault="002D4FF6" w:rsidP="00B53C9B">
      <w:pPr>
        <w:tabs>
          <w:tab w:val="left" w:pos="426"/>
        </w:tabs>
        <w:spacing w:before="60" w:after="60"/>
        <w:ind w:left="426" w:hanging="426"/>
        <w:jc w:val="center"/>
        <w:rPr>
          <w:rFonts w:ascii="Arial" w:hAnsi="Arial" w:cs="Arial"/>
          <w:b/>
          <w:sz w:val="24"/>
          <w:szCs w:val="24"/>
        </w:rPr>
      </w:pPr>
    </w:p>
    <w:p w:rsidR="00B53C9B" w:rsidRDefault="00966ECA"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Şubenin</w:t>
      </w:r>
      <w:r w:rsidR="00B53C9B">
        <w:rPr>
          <w:rFonts w:ascii="Arial" w:hAnsi="Arial" w:cs="Arial"/>
          <w:sz w:val="24"/>
          <w:szCs w:val="24"/>
        </w:rPr>
        <w:t xml:space="preserve"> çalışma düzenini ve iş bölümünü düzenlemek, değişiklik yapmak, denetlemek, çalışanlarını uyarmak, bilgi ve rapor istemek.</w:t>
      </w:r>
    </w:p>
    <w:p w:rsidR="00B53C9B" w:rsidRDefault="00B53C9B"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Üst yönetim tarafından belirlenen esaslar çerçevesinde evrakları imzalama ve/veya paraflama yetkisine sahip olmak.</w:t>
      </w:r>
    </w:p>
    <w:p w:rsidR="00B53C9B" w:rsidRDefault="00AF119A"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Bağlı çalışanlarının tayin,</w:t>
      </w:r>
      <w:r w:rsidR="00B53C9B">
        <w:rPr>
          <w:rFonts w:ascii="Arial" w:hAnsi="Arial" w:cs="Arial"/>
          <w:sz w:val="24"/>
          <w:szCs w:val="24"/>
        </w:rPr>
        <w:t xml:space="preserve"> işten ayrılma ve diğer özlük haklarına ilişkin önerilerini yöneticisine sunmak.</w:t>
      </w:r>
    </w:p>
    <w:p w:rsidR="00B53C9B" w:rsidRDefault="00966ECA"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Şube</w:t>
      </w:r>
      <w:r w:rsidR="00B53C9B">
        <w:rPr>
          <w:rFonts w:ascii="Arial" w:hAnsi="Arial" w:cs="Arial"/>
          <w:sz w:val="24"/>
          <w:szCs w:val="24"/>
        </w:rPr>
        <w:t xml:space="preserve"> personelinin yıllık, mazeret ve hastalık izin kullanma zamanlarını belirlemek ve izin vermek. </w:t>
      </w:r>
    </w:p>
    <w:p w:rsidR="00B53C9B" w:rsidRDefault="00B53C9B"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Personelle ilgili performans değerlendirme, ödüllendirme ve disiplin cezası konularında görüş bildirmek.</w:t>
      </w:r>
    </w:p>
    <w:p w:rsidR="00B53C9B" w:rsidRDefault="00966ECA" w:rsidP="00B53C9B">
      <w:pPr>
        <w:numPr>
          <w:ilvl w:val="0"/>
          <w:numId w:val="17"/>
        </w:numPr>
        <w:tabs>
          <w:tab w:val="left" w:pos="426"/>
        </w:tabs>
        <w:spacing w:before="60" w:after="60"/>
        <w:ind w:left="426" w:hanging="426"/>
        <w:jc w:val="both"/>
        <w:rPr>
          <w:rFonts w:ascii="Arial" w:hAnsi="Arial" w:cs="Arial"/>
          <w:sz w:val="24"/>
          <w:szCs w:val="24"/>
        </w:rPr>
      </w:pPr>
      <w:proofErr w:type="gramStart"/>
      <w:r>
        <w:rPr>
          <w:rFonts w:ascii="Arial" w:hAnsi="Arial" w:cs="Arial"/>
          <w:sz w:val="24"/>
          <w:szCs w:val="24"/>
        </w:rPr>
        <w:t>Şubesinin</w:t>
      </w:r>
      <w:r w:rsidR="00B53C9B">
        <w:rPr>
          <w:rFonts w:ascii="Arial" w:hAnsi="Arial" w:cs="Arial"/>
          <w:sz w:val="24"/>
          <w:szCs w:val="24"/>
        </w:rPr>
        <w:t xml:space="preserve"> kadrosunu ve bu kadroda yapılmasını öngördüğü değişiklikleri yöneticisine teklif etmek.</w:t>
      </w:r>
      <w:proofErr w:type="gramEnd"/>
    </w:p>
    <w:p w:rsidR="00B53C9B" w:rsidRDefault="00966ECA"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 xml:space="preserve">Şube </w:t>
      </w:r>
      <w:r w:rsidR="00B53C9B">
        <w:rPr>
          <w:rFonts w:ascii="Arial" w:hAnsi="Arial" w:cs="Arial"/>
          <w:sz w:val="24"/>
          <w:szCs w:val="24"/>
        </w:rPr>
        <w:t>çalışmaları için gerekli olan demirbaş ve sarf malzeme ile çeşitli araç ve gereç ihtiyacını yöneticisine bildirmek.</w:t>
      </w:r>
    </w:p>
    <w:p w:rsidR="00B53C9B" w:rsidRDefault="00B53C9B" w:rsidP="00B53C9B">
      <w:pPr>
        <w:numPr>
          <w:ilvl w:val="0"/>
          <w:numId w:val="17"/>
        </w:numPr>
        <w:tabs>
          <w:tab w:val="left" w:pos="426"/>
        </w:tabs>
        <w:spacing w:before="60" w:after="60"/>
        <w:ind w:left="426" w:hanging="426"/>
        <w:jc w:val="both"/>
        <w:rPr>
          <w:rFonts w:ascii="Arial" w:hAnsi="Arial" w:cs="Arial"/>
          <w:sz w:val="24"/>
          <w:szCs w:val="24"/>
        </w:rPr>
      </w:pPr>
      <w:r>
        <w:rPr>
          <w:rFonts w:ascii="Arial" w:hAnsi="Arial" w:cs="Arial"/>
          <w:sz w:val="24"/>
          <w:szCs w:val="24"/>
        </w:rPr>
        <w:t>Hizmeti kolaylaştıracak, verimliliği artıracak önlemler geliştirmek ve onaylanan değişiklik önerilerini uygulama yetkisine sahip olmak.</w:t>
      </w:r>
    </w:p>
    <w:p w:rsidR="00B53C9B" w:rsidRDefault="00B53C9B" w:rsidP="00B53C9B">
      <w:pPr>
        <w:spacing w:before="60" w:after="60"/>
      </w:pPr>
    </w:p>
    <w:p w:rsidR="00B53C9B" w:rsidRDefault="00B53C9B" w:rsidP="00B53C9B">
      <w:pPr>
        <w:spacing w:before="60" w:after="60"/>
      </w:pPr>
    </w:p>
    <w:p w:rsidR="00B53C9B" w:rsidRDefault="00B53C9B" w:rsidP="00B53C9B">
      <w:pPr>
        <w:spacing w:before="60" w:after="60"/>
      </w:pPr>
    </w:p>
    <w:p w:rsidR="00B53C9B" w:rsidRDefault="00B53C9B" w:rsidP="00B53C9B">
      <w:pPr>
        <w:spacing w:before="60" w:after="60"/>
      </w:pPr>
    </w:p>
    <w:p w:rsidR="00F27CCC" w:rsidRPr="00B53C9B" w:rsidRDefault="00F27CCC" w:rsidP="00B53C9B"/>
    <w:sectPr w:rsidR="00F27CCC" w:rsidRPr="00B53C9B" w:rsidSect="0078354A">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417" w:left="1276" w:header="568" w:footer="62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441" w:rsidRDefault="00806441" w:rsidP="004C6511">
      <w:r>
        <w:separator/>
      </w:r>
    </w:p>
  </w:endnote>
  <w:endnote w:type="continuationSeparator" w:id="0">
    <w:p w:rsidR="00806441" w:rsidRDefault="00806441" w:rsidP="004C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54A" w:rsidRDefault="0078354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8C6C63" w:rsidRPr="008C6C63" w:rsidTr="008C6C63">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rsidR="008C6C63" w:rsidRPr="008C6C63" w:rsidRDefault="008C6C63" w:rsidP="00D650D0">
          <w:pPr>
            <w:tabs>
              <w:tab w:val="center" w:pos="4536"/>
              <w:tab w:val="right" w:pos="9072"/>
            </w:tabs>
            <w:rPr>
              <w:rFonts w:eastAsia="Calibri"/>
              <w:noProof/>
              <w:sz w:val="18"/>
              <w:szCs w:val="18"/>
              <w:lang w:val="x-none" w:eastAsia="x-none"/>
            </w:rPr>
          </w:pPr>
          <w:r w:rsidRPr="008C6C63">
            <w:rPr>
              <w:rFonts w:eastAsia="Calibri"/>
              <w:noProof/>
              <w:sz w:val="18"/>
              <w:szCs w:val="18"/>
              <w:lang w:eastAsia="x-none"/>
            </w:rPr>
            <w:t>Dokuman Kodu</w:t>
          </w:r>
          <w:r w:rsidRPr="008C6C63">
            <w:rPr>
              <w:rFonts w:eastAsia="Calibri"/>
              <w:noProof/>
              <w:sz w:val="18"/>
              <w:szCs w:val="18"/>
              <w:lang w:val="x-none" w:eastAsia="x-none"/>
            </w:rPr>
            <w:t>:</w:t>
          </w:r>
          <w:r w:rsidRPr="008C6C63">
            <w:rPr>
              <w:rFonts w:eastAsia="Calibri"/>
              <w:noProof/>
              <w:color w:val="808080"/>
              <w:sz w:val="18"/>
              <w:szCs w:val="18"/>
              <w:lang w:val="x-none" w:eastAsia="x-none"/>
            </w:rPr>
            <w:t xml:space="preserve"> </w:t>
          </w:r>
          <w:r w:rsidRPr="008C6C63">
            <w:rPr>
              <w:rFonts w:eastAsia="Calibri"/>
              <w:noProof/>
              <w:color w:val="808080"/>
              <w:sz w:val="18"/>
              <w:szCs w:val="18"/>
              <w:lang w:eastAsia="x-none"/>
            </w:rPr>
            <w:t>G</w:t>
          </w:r>
          <w:r w:rsidRPr="008C6C63">
            <w:rPr>
              <w:rFonts w:eastAsia="Calibri"/>
              <w:noProof/>
              <w:color w:val="808080"/>
              <w:sz w:val="18"/>
              <w:szCs w:val="18"/>
              <w:lang w:val="x-none" w:eastAsia="x-none"/>
            </w:rPr>
            <w:t>THB.</w:t>
          </w:r>
          <w:r w:rsidR="00D963C9">
            <w:rPr>
              <w:rFonts w:eastAsia="Calibri"/>
              <w:noProof/>
              <w:color w:val="808080"/>
              <w:sz w:val="18"/>
              <w:szCs w:val="18"/>
              <w:lang w:eastAsia="x-none"/>
            </w:rPr>
            <w:t>6</w:t>
          </w:r>
          <w:r w:rsidR="00BD3722">
            <w:rPr>
              <w:rFonts w:eastAsia="Calibri"/>
              <w:noProof/>
              <w:color w:val="808080"/>
              <w:sz w:val="18"/>
              <w:szCs w:val="18"/>
              <w:lang w:eastAsia="x-none"/>
            </w:rPr>
            <w:t>7</w:t>
          </w:r>
          <w:r w:rsidR="00E73A4C">
            <w:rPr>
              <w:rFonts w:eastAsia="Calibri"/>
              <w:noProof/>
              <w:color w:val="808080"/>
              <w:sz w:val="18"/>
              <w:szCs w:val="18"/>
              <w:lang w:eastAsia="x-none"/>
            </w:rPr>
            <w:t>.İLM.</w:t>
          </w:r>
          <w:r w:rsidRPr="008C6C63">
            <w:rPr>
              <w:rFonts w:eastAsia="Calibri"/>
              <w:noProof/>
              <w:color w:val="808080"/>
              <w:sz w:val="18"/>
              <w:szCs w:val="18"/>
              <w:lang w:val="x-none" w:eastAsia="x-none"/>
            </w:rPr>
            <w:t>İKS/</w:t>
          </w:r>
          <w:r w:rsidRPr="008C6C63">
            <w:rPr>
              <w:rFonts w:eastAsia="Calibri"/>
              <w:noProof/>
              <w:color w:val="808080"/>
              <w:sz w:val="18"/>
              <w:szCs w:val="18"/>
              <w:lang w:eastAsia="x-none"/>
            </w:rPr>
            <w:t>KYS.</w:t>
          </w:r>
          <w:r w:rsidRPr="008C6C63">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8C6C63" w:rsidRPr="008C6C63" w:rsidRDefault="008C6C63" w:rsidP="008C6C63">
          <w:pPr>
            <w:rPr>
              <w:color w:val="808080"/>
              <w:sz w:val="18"/>
              <w:szCs w:val="18"/>
            </w:rPr>
          </w:pPr>
          <w:r w:rsidRPr="008C6C63">
            <w:rPr>
              <w:noProof/>
              <w:sz w:val="18"/>
              <w:szCs w:val="18"/>
            </w:rPr>
            <w:t xml:space="preserve">Revizyon Tarihi: </w:t>
          </w:r>
          <w:r w:rsidR="00AF119A">
            <w:rPr>
              <w:noProof/>
              <w:sz w:val="18"/>
              <w:szCs w:val="18"/>
            </w:rPr>
            <w:t>00</w:t>
          </w:r>
        </w:p>
      </w:tc>
      <w:tc>
        <w:tcPr>
          <w:tcW w:w="2080" w:type="dxa"/>
          <w:tcBorders>
            <w:top w:val="single" w:sz="4" w:space="0" w:color="000000"/>
            <w:left w:val="single" w:sz="4" w:space="0" w:color="000000"/>
            <w:bottom w:val="single" w:sz="4" w:space="0" w:color="000000"/>
            <w:right w:val="single" w:sz="4" w:space="0" w:color="000000"/>
          </w:tcBorders>
          <w:hideMark/>
        </w:tcPr>
        <w:p w:rsidR="008C6C63" w:rsidRPr="008C6C63" w:rsidRDefault="008C6C63" w:rsidP="008C6C63">
          <w:pPr>
            <w:rPr>
              <w:b/>
              <w:bCs/>
              <w:iCs/>
              <w:noProof/>
              <w:sz w:val="18"/>
              <w:szCs w:val="18"/>
            </w:rPr>
          </w:pPr>
          <w:r w:rsidRPr="008C6C63">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8C6C63" w:rsidRPr="008C6C63" w:rsidRDefault="00D963C9" w:rsidP="008C6C63">
          <w:pPr>
            <w:rPr>
              <w:b/>
              <w:bCs/>
              <w:iCs/>
              <w:noProof/>
              <w:sz w:val="18"/>
              <w:szCs w:val="18"/>
            </w:rPr>
          </w:pPr>
          <w:r>
            <w:rPr>
              <w:noProof/>
              <w:sz w:val="18"/>
              <w:szCs w:val="18"/>
            </w:rPr>
            <w:t>Yürürlük Tarihi:2</w:t>
          </w:r>
          <w:r w:rsidR="008C6C63" w:rsidRPr="008C6C63">
            <w:rPr>
              <w:noProof/>
              <w:sz w:val="18"/>
              <w:szCs w:val="18"/>
            </w:rPr>
            <w:t>6.02.2018</w:t>
          </w:r>
        </w:p>
      </w:tc>
    </w:tr>
    <w:tr w:rsidR="008C6C63" w:rsidRPr="008C6C63" w:rsidTr="008C6C63">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rsidR="008C6C63" w:rsidRPr="008C6C63" w:rsidRDefault="008C6C63" w:rsidP="008C6C63">
          <w:pPr>
            <w:spacing w:before="120" w:after="120"/>
            <w:rPr>
              <w:b/>
              <w:bCs/>
              <w:iCs/>
              <w:noProof/>
              <w:sz w:val="18"/>
              <w:szCs w:val="18"/>
            </w:rPr>
          </w:pPr>
          <w:r w:rsidRPr="008C6C63">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8C6C63" w:rsidRPr="008C6C63" w:rsidRDefault="008C6C63" w:rsidP="008C6C63">
          <w:pPr>
            <w:spacing w:before="120" w:after="120"/>
            <w:rPr>
              <w:b/>
              <w:bCs/>
              <w:iCs/>
              <w:noProof/>
              <w:sz w:val="18"/>
              <w:szCs w:val="18"/>
            </w:rPr>
          </w:pPr>
          <w:r w:rsidRPr="008C6C63">
            <w:rPr>
              <w:b/>
              <w:bCs/>
              <w:iCs/>
              <w:noProof/>
              <w:sz w:val="18"/>
              <w:szCs w:val="18"/>
            </w:rPr>
            <w:t>Onaylayan:</w:t>
          </w:r>
        </w:p>
      </w:tc>
    </w:tr>
    <w:tr w:rsidR="008C6C63" w:rsidRPr="008C6C63" w:rsidTr="008C6C63">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8C6C63" w:rsidRPr="008C6C63" w:rsidRDefault="008C6C63" w:rsidP="008C6C63">
          <w:pPr>
            <w:rPr>
              <w:noProof/>
              <w:sz w:val="18"/>
              <w:szCs w:val="18"/>
            </w:rPr>
          </w:pPr>
          <w:r w:rsidRPr="008C6C63">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8C6C63" w:rsidRPr="008C6C63" w:rsidRDefault="008C6C63" w:rsidP="008C6C63">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8C6C63" w:rsidRPr="008C6C63" w:rsidRDefault="008C6C63" w:rsidP="008C6C63">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8C6C63" w:rsidRPr="008C6C63" w:rsidRDefault="008C6C63" w:rsidP="008C6C63">
          <w:pPr>
            <w:spacing w:before="120" w:after="120"/>
            <w:rPr>
              <w:b/>
              <w:bCs/>
              <w:iCs/>
              <w:noProof/>
              <w:sz w:val="18"/>
              <w:szCs w:val="18"/>
            </w:rPr>
          </w:pPr>
        </w:p>
      </w:tc>
    </w:tr>
    <w:tr w:rsidR="008C6C63" w:rsidRPr="008C6C63" w:rsidTr="008C6C63">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8C6C63" w:rsidRPr="008C6C63" w:rsidRDefault="008C6C63" w:rsidP="008C6C63">
          <w:pPr>
            <w:spacing w:before="120" w:after="120"/>
            <w:rPr>
              <w:b/>
              <w:bCs/>
              <w:iCs/>
              <w:noProof/>
              <w:sz w:val="18"/>
              <w:szCs w:val="18"/>
            </w:rPr>
          </w:pPr>
          <w:r w:rsidRPr="008C6C63">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8C6C63" w:rsidRPr="008C6C63" w:rsidRDefault="008C6C63" w:rsidP="008C6C63">
          <w:pPr>
            <w:spacing w:before="120" w:after="120"/>
            <w:rPr>
              <w:noProof/>
              <w:sz w:val="18"/>
              <w:szCs w:val="18"/>
            </w:rPr>
          </w:pPr>
          <w:r w:rsidRPr="008C6C63">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hideMark/>
        </w:tcPr>
        <w:p w:rsidR="008C6C63" w:rsidRPr="008C6C63" w:rsidRDefault="008C6C63" w:rsidP="008C6C63">
          <w:pPr>
            <w:spacing w:before="120" w:after="120"/>
            <w:rPr>
              <w:b/>
              <w:bCs/>
              <w:iCs/>
              <w:noProof/>
              <w:sz w:val="18"/>
              <w:szCs w:val="18"/>
            </w:rPr>
          </w:pPr>
          <w:r w:rsidRPr="008C6C63">
            <w:rPr>
              <w:b/>
              <w:bCs/>
              <w:iCs/>
              <w:noProof/>
              <w:sz w:val="18"/>
              <w:szCs w:val="18"/>
            </w:rPr>
            <w:t>Tarih /İmza</w:t>
          </w:r>
        </w:p>
      </w:tc>
    </w:tr>
  </w:tbl>
  <w:p w:rsidR="00523700" w:rsidRDefault="00523700" w:rsidP="0081512F">
    <w:pPr>
      <w:pStyle w:val="Altbilgi"/>
      <w:rPr>
        <w:rFonts w:ascii="Arial" w:hAnsi="Arial" w:cs="Arial"/>
        <w:sz w:val="18"/>
        <w:szCs w:val="18"/>
      </w:rPr>
    </w:pPr>
  </w:p>
  <w:p w:rsidR="0078354A" w:rsidRPr="007C65C9" w:rsidRDefault="0078354A" w:rsidP="0081512F">
    <w:pPr>
      <w:pStyle w:val="Altbilgi"/>
      <w:rPr>
        <w:rFonts w:ascii="Arial" w:hAnsi="Arial" w:cs="Arial"/>
        <w:sz w:val="18"/>
        <w:szCs w:val="18"/>
      </w:rPr>
    </w:pPr>
    <w:r>
      <w:rPr>
        <w:rFonts w:ascii="Arial" w:hAnsi="Arial" w:cs="Arial"/>
        <w:sz w:val="18"/>
        <w:szCs w:val="18"/>
      </w:rPr>
      <w:tab/>
    </w:r>
    <w:r>
      <w:rPr>
        <w:rFonts w:ascii="Arial" w:hAnsi="Arial" w:cs="Arial"/>
        <w:sz w:val="16"/>
        <w:szCs w:val="16"/>
      </w:rPr>
      <w:t xml:space="preserve">( Personele ait iş tanımı EBYS’ de </w:t>
    </w:r>
    <w:r>
      <w:rPr>
        <w:rFonts w:ascii="Arial" w:hAnsi="Arial" w:cs="Arial"/>
        <w:sz w:val="16"/>
        <w:szCs w:val="16"/>
      </w:rPr>
      <w:t>tanımlanmıştır.)</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54A" w:rsidRDefault="0078354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441" w:rsidRDefault="00806441" w:rsidP="004C6511">
      <w:r>
        <w:separator/>
      </w:r>
    </w:p>
  </w:footnote>
  <w:footnote w:type="continuationSeparator" w:id="0">
    <w:p w:rsidR="00806441" w:rsidRDefault="00806441" w:rsidP="004C6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54A" w:rsidRDefault="0078354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1559"/>
      <w:gridCol w:w="6662"/>
    </w:tblGrid>
    <w:tr w:rsidR="00F70F0B" w:rsidTr="005370D7">
      <w:trPr>
        <w:trHeight w:val="552"/>
        <w:jc w:val="center"/>
      </w:trPr>
      <w:tc>
        <w:tcPr>
          <w:tcW w:w="1986" w:type="dxa"/>
          <w:vMerge w:val="restart"/>
          <w:vAlign w:val="center"/>
        </w:tcPr>
        <w:p w:rsidR="00F70F0B" w:rsidRPr="007C4DA8" w:rsidRDefault="00344C8A" w:rsidP="005370D7">
          <w:pPr>
            <w:pStyle w:val="stbilgi"/>
            <w:jc w:val="center"/>
          </w:pPr>
          <w:r w:rsidRPr="00344C8A">
            <w:rPr>
              <w:noProof/>
            </w:rPr>
            <w:drawing>
              <wp:inline distT="0" distB="0" distL="0" distR="0">
                <wp:extent cx="866775" cy="723900"/>
                <wp:effectExtent l="0" t="0" r="9525" b="0"/>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8221" w:type="dxa"/>
          <w:gridSpan w:val="2"/>
          <w:vAlign w:val="center"/>
        </w:tcPr>
        <w:p w:rsidR="00F70F0B" w:rsidRPr="00F70F0B" w:rsidRDefault="00BD3722" w:rsidP="005370D7">
          <w:pPr>
            <w:pStyle w:val="stbilgi"/>
            <w:jc w:val="center"/>
            <w:rPr>
              <w:rFonts w:ascii="Arial" w:hAnsi="Arial" w:cs="Arial"/>
              <w:b/>
              <w:sz w:val="24"/>
              <w:szCs w:val="24"/>
            </w:rPr>
          </w:pPr>
          <w:r>
            <w:rPr>
              <w:rFonts w:ascii="Arial" w:hAnsi="Arial" w:cs="Arial"/>
              <w:b/>
              <w:sz w:val="24"/>
              <w:szCs w:val="24"/>
            </w:rPr>
            <w:t xml:space="preserve">ZONGULDAK </w:t>
          </w:r>
          <w:r w:rsidR="00F70F0B" w:rsidRPr="00F70F0B">
            <w:rPr>
              <w:rFonts w:ascii="Arial" w:hAnsi="Arial" w:cs="Arial"/>
              <w:b/>
              <w:sz w:val="24"/>
              <w:szCs w:val="24"/>
            </w:rPr>
            <w:t>İL GIDA TARIM VE HAYVANCILIK MÜDÜRLÜĞÜ</w:t>
          </w:r>
        </w:p>
        <w:p w:rsidR="00F70F0B" w:rsidRPr="00F70F0B" w:rsidRDefault="00F70F0B" w:rsidP="005370D7">
          <w:pPr>
            <w:pStyle w:val="stbilgi"/>
            <w:jc w:val="center"/>
            <w:rPr>
              <w:rFonts w:ascii="Arial" w:hAnsi="Arial" w:cs="Arial"/>
              <w:sz w:val="24"/>
              <w:szCs w:val="24"/>
            </w:rPr>
          </w:pPr>
          <w:r w:rsidRPr="00F70F0B">
            <w:rPr>
              <w:rFonts w:ascii="Arial" w:hAnsi="Arial" w:cs="Arial"/>
              <w:b/>
              <w:sz w:val="24"/>
              <w:szCs w:val="24"/>
            </w:rPr>
            <w:t>ORTAK GÖREV, SORUMLULUKLAR VE YETKİLER</w:t>
          </w:r>
        </w:p>
      </w:tc>
    </w:tr>
    <w:tr w:rsidR="00F70F0B" w:rsidTr="005370D7">
      <w:trPr>
        <w:trHeight w:val="490"/>
        <w:jc w:val="center"/>
      </w:trPr>
      <w:tc>
        <w:tcPr>
          <w:tcW w:w="1986" w:type="dxa"/>
          <w:vMerge/>
          <w:vAlign w:val="center"/>
        </w:tcPr>
        <w:p w:rsidR="00F70F0B" w:rsidRPr="007C4DA8" w:rsidRDefault="00F70F0B" w:rsidP="005370D7">
          <w:pPr>
            <w:pStyle w:val="stbilgi"/>
          </w:pPr>
        </w:p>
      </w:tc>
      <w:tc>
        <w:tcPr>
          <w:tcW w:w="1559"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İŞ UNVANI</w:t>
          </w:r>
        </w:p>
      </w:tc>
      <w:tc>
        <w:tcPr>
          <w:tcW w:w="6662" w:type="dxa"/>
          <w:vAlign w:val="center"/>
        </w:tcPr>
        <w:p w:rsidR="00F70F0B" w:rsidRPr="00F70F0B" w:rsidRDefault="00112D59" w:rsidP="005370D7">
          <w:pPr>
            <w:autoSpaceDE w:val="0"/>
            <w:autoSpaceDN w:val="0"/>
            <w:adjustRightInd w:val="0"/>
            <w:spacing w:line="287" w:lineRule="auto"/>
            <w:rPr>
              <w:rFonts w:ascii="Arial" w:hAnsi="Arial" w:cs="Arial"/>
              <w:sz w:val="24"/>
              <w:szCs w:val="24"/>
            </w:rPr>
          </w:pPr>
          <w:r>
            <w:rPr>
              <w:rFonts w:ascii="Arial" w:hAnsi="Arial" w:cs="Arial"/>
              <w:sz w:val="24"/>
              <w:szCs w:val="24"/>
            </w:rPr>
            <w:t>Şube Müdürü</w:t>
          </w:r>
        </w:p>
      </w:tc>
    </w:tr>
    <w:tr w:rsidR="00F70F0B" w:rsidTr="005370D7">
      <w:trPr>
        <w:trHeight w:val="481"/>
        <w:jc w:val="center"/>
      </w:trPr>
      <w:tc>
        <w:tcPr>
          <w:tcW w:w="1986" w:type="dxa"/>
          <w:vMerge/>
          <w:vAlign w:val="center"/>
        </w:tcPr>
        <w:p w:rsidR="00F70F0B" w:rsidRPr="007C4DA8" w:rsidRDefault="00F70F0B" w:rsidP="005370D7">
          <w:pPr>
            <w:pStyle w:val="stbilgi"/>
          </w:pPr>
        </w:p>
      </w:tc>
      <w:tc>
        <w:tcPr>
          <w:tcW w:w="1559"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BÖLÜMÜ</w:t>
          </w:r>
        </w:p>
      </w:tc>
      <w:tc>
        <w:tcPr>
          <w:tcW w:w="6662"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İl Gıda Tarım ve Hayvancılık Müdürlüğü</w:t>
          </w:r>
        </w:p>
      </w:tc>
    </w:tr>
  </w:tbl>
  <w:p w:rsidR="007C65C9" w:rsidRDefault="007C65C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54A" w:rsidRDefault="0078354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36BE8"/>
    <w:multiLevelType w:val="hybridMultilevel"/>
    <w:tmpl w:val="004C9D3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EFB7F1C"/>
    <w:multiLevelType w:val="hybridMultilevel"/>
    <w:tmpl w:val="42343FB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46207ACF"/>
    <w:multiLevelType w:val="multilevel"/>
    <w:tmpl w:val="78EA1E3A"/>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6411675"/>
    <w:multiLevelType w:val="hybridMultilevel"/>
    <w:tmpl w:val="72F80278"/>
    <w:lvl w:ilvl="0" w:tplc="03B23AA2">
      <w:start w:val="657"/>
      <w:numFmt w:val="bullet"/>
      <w:lvlText w:val="–"/>
      <w:lvlJc w:val="left"/>
      <w:pPr>
        <w:tabs>
          <w:tab w:val="num" w:pos="720"/>
        </w:tabs>
        <w:ind w:left="720" w:hanging="360"/>
      </w:pPr>
      <w:rPr>
        <w:rFonts w:ascii="Arial" w:eastAsia="Times New Roman" w:hAnsi="Arial" w:cs="Arial"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F6F4864"/>
    <w:multiLevelType w:val="multilevel"/>
    <w:tmpl w:val="C6B21B56"/>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7CA05A07"/>
    <w:multiLevelType w:val="multilevel"/>
    <w:tmpl w:val="FFFC0622"/>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4"/>
  </w:num>
  <w:num w:numId="4">
    <w:abstractNumId w:val="3"/>
  </w:num>
  <w:num w:numId="5">
    <w:abstractNumId w:val="8"/>
  </w:num>
  <w:num w:numId="6">
    <w:abstractNumId w:val="7"/>
  </w:num>
  <w:num w:numId="7">
    <w:abstractNumId w:val="5"/>
  </w:num>
  <w:num w:numId="8">
    <w:abstractNumId w:val="1"/>
  </w:num>
  <w:num w:numId="9">
    <w:abstractNumId w:val="2"/>
  </w:num>
  <w:num w:numId="10">
    <w:abstractNumId w:val="0"/>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DE"/>
    <w:rsid w:val="00081A27"/>
    <w:rsid w:val="000B7D99"/>
    <w:rsid w:val="001042BA"/>
    <w:rsid w:val="00112D59"/>
    <w:rsid w:val="00114604"/>
    <w:rsid w:val="001618D8"/>
    <w:rsid w:val="00164BD1"/>
    <w:rsid w:val="00176ED2"/>
    <w:rsid w:val="001C21BD"/>
    <w:rsid w:val="001C3E1F"/>
    <w:rsid w:val="002075AA"/>
    <w:rsid w:val="00225CF9"/>
    <w:rsid w:val="00226B35"/>
    <w:rsid w:val="00256BE9"/>
    <w:rsid w:val="00285DE1"/>
    <w:rsid w:val="00286F9E"/>
    <w:rsid w:val="0029307F"/>
    <w:rsid w:val="002A0AC1"/>
    <w:rsid w:val="002B2F74"/>
    <w:rsid w:val="002D3D48"/>
    <w:rsid w:val="002D4FF6"/>
    <w:rsid w:val="0033066E"/>
    <w:rsid w:val="00341351"/>
    <w:rsid w:val="00344C8A"/>
    <w:rsid w:val="00373295"/>
    <w:rsid w:val="00397FD2"/>
    <w:rsid w:val="003C7887"/>
    <w:rsid w:val="003E687B"/>
    <w:rsid w:val="0041231E"/>
    <w:rsid w:val="0043248E"/>
    <w:rsid w:val="00486DAF"/>
    <w:rsid w:val="004B0E98"/>
    <w:rsid w:val="004B385E"/>
    <w:rsid w:val="004C224A"/>
    <w:rsid w:val="004C4DE6"/>
    <w:rsid w:val="004C5B43"/>
    <w:rsid w:val="004C6511"/>
    <w:rsid w:val="00507D56"/>
    <w:rsid w:val="00523700"/>
    <w:rsid w:val="005370D7"/>
    <w:rsid w:val="00560F90"/>
    <w:rsid w:val="00572480"/>
    <w:rsid w:val="005D4AB3"/>
    <w:rsid w:val="005E1FB5"/>
    <w:rsid w:val="005E2FA8"/>
    <w:rsid w:val="006150BC"/>
    <w:rsid w:val="0064061C"/>
    <w:rsid w:val="006560DC"/>
    <w:rsid w:val="006E19E5"/>
    <w:rsid w:val="00703007"/>
    <w:rsid w:val="007400D7"/>
    <w:rsid w:val="0077468A"/>
    <w:rsid w:val="0078354A"/>
    <w:rsid w:val="007B2BA9"/>
    <w:rsid w:val="007B5566"/>
    <w:rsid w:val="007C65C9"/>
    <w:rsid w:val="007D5310"/>
    <w:rsid w:val="007E25D6"/>
    <w:rsid w:val="007E4ADA"/>
    <w:rsid w:val="007F4562"/>
    <w:rsid w:val="00806441"/>
    <w:rsid w:val="00812710"/>
    <w:rsid w:val="0081512F"/>
    <w:rsid w:val="0082386A"/>
    <w:rsid w:val="00850B1A"/>
    <w:rsid w:val="00854E4D"/>
    <w:rsid w:val="00865E59"/>
    <w:rsid w:val="008733DD"/>
    <w:rsid w:val="008923E1"/>
    <w:rsid w:val="008B2384"/>
    <w:rsid w:val="008C6C63"/>
    <w:rsid w:val="008E1503"/>
    <w:rsid w:val="008F6AF7"/>
    <w:rsid w:val="009029F5"/>
    <w:rsid w:val="00903A6E"/>
    <w:rsid w:val="0091630D"/>
    <w:rsid w:val="00916D98"/>
    <w:rsid w:val="009609F3"/>
    <w:rsid w:val="00966ECA"/>
    <w:rsid w:val="00997F7A"/>
    <w:rsid w:val="009E1883"/>
    <w:rsid w:val="009F7AFA"/>
    <w:rsid w:val="00A245B6"/>
    <w:rsid w:val="00AE2BD8"/>
    <w:rsid w:val="00AF119A"/>
    <w:rsid w:val="00B11781"/>
    <w:rsid w:val="00B22B57"/>
    <w:rsid w:val="00B2399D"/>
    <w:rsid w:val="00B24966"/>
    <w:rsid w:val="00B35654"/>
    <w:rsid w:val="00B44411"/>
    <w:rsid w:val="00B53C9B"/>
    <w:rsid w:val="00B66943"/>
    <w:rsid w:val="00BA5F87"/>
    <w:rsid w:val="00BB6FC5"/>
    <w:rsid w:val="00BD3722"/>
    <w:rsid w:val="00BD4AE6"/>
    <w:rsid w:val="00BF1A1F"/>
    <w:rsid w:val="00C045FF"/>
    <w:rsid w:val="00C06F5E"/>
    <w:rsid w:val="00C07836"/>
    <w:rsid w:val="00C12F0C"/>
    <w:rsid w:val="00C148E7"/>
    <w:rsid w:val="00C2404E"/>
    <w:rsid w:val="00C357EF"/>
    <w:rsid w:val="00C56230"/>
    <w:rsid w:val="00C7087B"/>
    <w:rsid w:val="00C84A5D"/>
    <w:rsid w:val="00CA7C9D"/>
    <w:rsid w:val="00CC1B93"/>
    <w:rsid w:val="00CC2258"/>
    <w:rsid w:val="00CC22F4"/>
    <w:rsid w:val="00CD3807"/>
    <w:rsid w:val="00CE1B20"/>
    <w:rsid w:val="00D0609C"/>
    <w:rsid w:val="00D11716"/>
    <w:rsid w:val="00D32F96"/>
    <w:rsid w:val="00D60186"/>
    <w:rsid w:val="00D650D0"/>
    <w:rsid w:val="00D81391"/>
    <w:rsid w:val="00D8412F"/>
    <w:rsid w:val="00D91AB1"/>
    <w:rsid w:val="00D9495E"/>
    <w:rsid w:val="00D963C9"/>
    <w:rsid w:val="00DA02A8"/>
    <w:rsid w:val="00DA1807"/>
    <w:rsid w:val="00DC473F"/>
    <w:rsid w:val="00DE24D5"/>
    <w:rsid w:val="00DF15CB"/>
    <w:rsid w:val="00DF65E4"/>
    <w:rsid w:val="00E15459"/>
    <w:rsid w:val="00E30DD1"/>
    <w:rsid w:val="00E31D18"/>
    <w:rsid w:val="00E733A5"/>
    <w:rsid w:val="00E73A4C"/>
    <w:rsid w:val="00ED50FF"/>
    <w:rsid w:val="00ED73DE"/>
    <w:rsid w:val="00F27CCC"/>
    <w:rsid w:val="00F47814"/>
    <w:rsid w:val="00F644AD"/>
    <w:rsid w:val="00F70F0B"/>
    <w:rsid w:val="00F779B8"/>
    <w:rsid w:val="00F87110"/>
    <w:rsid w:val="00FA7926"/>
    <w:rsid w:val="00FC7245"/>
    <w:rsid w:val="00FC7F9E"/>
    <w:rsid w:val="00FD7752"/>
    <w:rsid w:val="00FE285E"/>
    <w:rsid w:val="00FF07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5FC919-6524-4627-89B5-9D784B88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jc w:val="both"/>
    </w:pPr>
  </w:style>
  <w:style w:type="paragraph" w:styleId="ListeParagraf">
    <w:name w:val="List Paragraph"/>
    <w:basedOn w:val="Normal"/>
    <w:uiPriority w:val="34"/>
    <w:qFormat/>
    <w:rsid w:val="0091630D"/>
    <w:pPr>
      <w:ind w:left="708"/>
    </w:pPr>
  </w:style>
  <w:style w:type="paragraph" w:styleId="BalonMetni">
    <w:name w:val="Balloon Text"/>
    <w:basedOn w:val="Normal"/>
    <w:semiHidden/>
    <w:rsid w:val="001C3E1F"/>
    <w:rPr>
      <w:rFonts w:ascii="Tahoma" w:hAnsi="Tahoma" w:cs="Tahoma"/>
      <w:sz w:val="16"/>
      <w:szCs w:val="16"/>
    </w:rPr>
  </w:style>
  <w:style w:type="paragraph" w:styleId="stbilgi">
    <w:name w:val="header"/>
    <w:basedOn w:val="Normal"/>
    <w:link w:val="stbilgiChar"/>
    <w:uiPriority w:val="99"/>
    <w:unhideWhenUsed/>
    <w:rsid w:val="004C6511"/>
    <w:pPr>
      <w:tabs>
        <w:tab w:val="center" w:pos="4536"/>
        <w:tab w:val="right" w:pos="9072"/>
      </w:tabs>
    </w:pPr>
  </w:style>
  <w:style w:type="character" w:customStyle="1" w:styleId="stbilgiChar">
    <w:name w:val="Üstbilgi Char"/>
    <w:link w:val="stbilgi"/>
    <w:uiPriority w:val="99"/>
    <w:rsid w:val="004C6511"/>
    <w:rPr>
      <w:sz w:val="28"/>
      <w:szCs w:val="28"/>
    </w:rPr>
  </w:style>
  <w:style w:type="paragraph" w:styleId="Altbilgi">
    <w:name w:val="footer"/>
    <w:aliases w:val=" Char"/>
    <w:basedOn w:val="Normal"/>
    <w:link w:val="AltbilgiChar"/>
    <w:uiPriority w:val="99"/>
    <w:unhideWhenUsed/>
    <w:rsid w:val="004C6511"/>
    <w:pPr>
      <w:tabs>
        <w:tab w:val="center" w:pos="4536"/>
        <w:tab w:val="right" w:pos="9072"/>
      </w:tabs>
    </w:pPr>
  </w:style>
  <w:style w:type="character" w:customStyle="1" w:styleId="AltbilgiChar">
    <w:name w:val="Altbilgi Char"/>
    <w:aliases w:val=" Char Char"/>
    <w:link w:val="Altbilgi"/>
    <w:uiPriority w:val="99"/>
    <w:rsid w:val="004C6511"/>
    <w:rPr>
      <w:sz w:val="28"/>
      <w:szCs w:val="28"/>
    </w:rPr>
  </w:style>
  <w:style w:type="character" w:customStyle="1" w:styleId="CharChar2">
    <w:name w:val="Char Char2"/>
    <w:rsid w:val="00DE24D5"/>
    <w:rPr>
      <w:sz w:val="24"/>
      <w:szCs w:val="24"/>
      <w:lang w:val="tr-TR" w:eastAsia="tr-TR" w:bidi="ar-SA"/>
    </w:rPr>
  </w:style>
  <w:style w:type="paragraph" w:styleId="GvdeMetni2">
    <w:name w:val="Body Text 2"/>
    <w:basedOn w:val="Normal"/>
    <w:semiHidden/>
    <w:rsid w:val="007C65C9"/>
    <w:pPr>
      <w:spacing w:after="120" w:line="480" w:lineRule="auto"/>
    </w:pPr>
    <w:rPr>
      <w:rFonts w:ascii="Calibri" w:hAnsi="Calibri"/>
      <w:sz w:val="22"/>
      <w:szCs w:val="22"/>
      <w:lang w:eastAsia="en-US"/>
    </w:rPr>
  </w:style>
  <w:style w:type="table" w:styleId="TabloKlavuzu">
    <w:name w:val="Table Grid"/>
    <w:basedOn w:val="NormalTablo"/>
    <w:rsid w:val="007C65C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ayfaNumaras">
    <w:name w:val="page number"/>
    <w:basedOn w:val="VarsaylanParagrafYazTipi"/>
    <w:rsid w:val="007C65C9"/>
  </w:style>
  <w:style w:type="character" w:customStyle="1" w:styleId="CharChar1">
    <w:name w:val="Char Char1"/>
    <w:rsid w:val="00F70F0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40502">
      <w:bodyDiv w:val="1"/>
      <w:marLeft w:val="0"/>
      <w:marRight w:val="0"/>
      <w:marTop w:val="0"/>
      <w:marBottom w:val="0"/>
      <w:divBdr>
        <w:top w:val="none" w:sz="0" w:space="0" w:color="auto"/>
        <w:left w:val="none" w:sz="0" w:space="0" w:color="auto"/>
        <w:bottom w:val="none" w:sz="0" w:space="0" w:color="auto"/>
        <w:right w:val="none" w:sz="0" w:space="0" w:color="auto"/>
      </w:divBdr>
    </w:div>
    <w:div w:id="107651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2019-05-22T06:51:42+00:00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C2C8D-8DAF-4FF9-9149-06C3B2CD5625}"/>
</file>

<file path=customXml/itemProps2.xml><?xml version="1.0" encoding="utf-8"?>
<ds:datastoreItem xmlns:ds="http://schemas.openxmlformats.org/officeDocument/2006/customXml" ds:itemID="{7252EA93-ECD8-4E56-94A7-31848D9679D9}"/>
</file>

<file path=customXml/itemProps3.xml><?xml version="1.0" encoding="utf-8"?>
<ds:datastoreItem xmlns:ds="http://schemas.openxmlformats.org/officeDocument/2006/customXml" ds:itemID="{668F7103-0156-4427-A423-494496A2B2AB}"/>
</file>

<file path=docProps/app.xml><?xml version="1.0" encoding="utf-8"?>
<Properties xmlns="http://schemas.openxmlformats.org/officeDocument/2006/extended-properties" xmlns:vt="http://schemas.openxmlformats.org/officeDocument/2006/docPropsVTypes">
  <Template>Normal</Template>
  <TotalTime>3</TotalTime>
  <Pages>1</Pages>
  <Words>600</Words>
  <Characters>3423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ORTAK GÖREV,</vt:lpstr>
    </vt:vector>
  </TitlesOfParts>
  <Company>Milli Prodüktivite Merkezi</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ORTAK GÖREV,</dc:title>
  <dc:subject/>
  <dc:creator>MPM</dc:creator>
  <cp:keywords/>
  <cp:lastModifiedBy>Emre DURAK</cp:lastModifiedBy>
  <cp:revision>10</cp:revision>
  <cp:lastPrinted>2010-11-28T10:20:00Z</cp:lastPrinted>
  <dcterms:created xsi:type="dcterms:W3CDTF">2018-04-06T13:35:00Z</dcterms:created>
  <dcterms:modified xsi:type="dcterms:W3CDTF">2018-05-14T12:43:00Z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0x0101007758AF9AF4AAE542852EEE2FA3D17B1F</vt:lpwstr>
  </property>
</Properties>
</file>